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E1" w:rsidRPr="00F75FE1" w:rsidRDefault="00F75FE1" w:rsidP="00F75FE1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E1">
        <w:rPr>
          <w:rFonts w:ascii="Times New Roman" w:hAnsi="Times New Roman" w:cs="Times New Roman"/>
          <w:b/>
          <w:sz w:val="28"/>
          <w:szCs w:val="28"/>
        </w:rPr>
        <w:t xml:space="preserve">          Заседание от 1</w:t>
      </w:r>
      <w:r>
        <w:rPr>
          <w:rFonts w:ascii="Times New Roman" w:hAnsi="Times New Roman" w:cs="Times New Roman"/>
          <w:b/>
          <w:sz w:val="28"/>
          <w:szCs w:val="28"/>
        </w:rPr>
        <w:t>6 февраля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75FE1" w:rsidRDefault="00F75FE1" w:rsidP="00F7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1A1F4D" w:rsidRDefault="00F75FE1" w:rsidP="001A1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утверждении Положения о Совете директоров АО «Алатау Жарык Компаниясы» в новой редакции.</w:t>
      </w:r>
      <w:r w:rsidR="001A1F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утверждении Отчета по взаимодействию со стейкхолдерами и механизму обратной связи за 2020 год. 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количественного состава, срока полномочий Совета директоров АО «Бухтарминская ГЭС», избрании его членов, Председателя, а также определении размера и условий выплаты вознаграждений и компенсации расходов членам Совета директоров АО «Бухтарминская ГЭС» за исполнение ими своих обязанностей.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количественного состава, срока полномочий Наблюдательного совета ТОО «Samruk-Green Energy», об избрании членов и Председателя Наблюдательного совета, а также определении размера и условий выплаты вознаграждений членам Наблюдательного совета ТОО «Samruk-Green Energy».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количественного состава, срока полномочий Наблюдательного совета ТОО «Ereymentay Wind Power», об избрании членов и Председателя Наблюдательного совета, а также определении размера и условий выплаты вознаграждений членам Наблюдательного совета ТОО «Ereymentay Wind Power».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количественного состава, срока полномочий Наблюдательного совета ТОО «Energy Solutions Center», об избрании членов и Председателя Наблюдательного совета, а также определении размера и условий выплаты вознаграждений членам Наблюдательного совета ТОО «Energy Solutions Center».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избрании члена Совета директоров АО «Алатау Жарык Компаниясы», определении срока его полномочий, размера и условий выплаты вознаграждения и компенсации расходов члену Совета директоров АО «Алатау Жарык Компаниясы» за исполнение им своих обязанностей, а также избрание старшего независимого директоров Совета директоров АО «Алатау Жарык Компаниясы».</w:t>
      </w:r>
    </w:p>
    <w:p w:rsidR="001A1F4D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1A1F4D">
        <w:rPr>
          <w:rFonts w:ascii="Times New Roman" w:eastAsia="BatangChe" w:hAnsi="Times New Roman"/>
          <w:sz w:val="28"/>
          <w:szCs w:val="28"/>
          <w:lang w:eastAsia="ru-RU"/>
        </w:rPr>
        <w:t xml:space="preserve"> Об утверждении Плана мероприятий по управлению вопросами охраны труда и защиты окружающей среды в группе компаний Общества на 2021 год.</w:t>
      </w:r>
    </w:p>
    <w:p w:rsidR="00F75FE1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5FE1" w:rsidRPr="00F75FE1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F75FE1" w:rsidRPr="00F75FE1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F75FE1" w:rsidRPr="00F75FE1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F75FE1" w:rsidRPr="00F75FE1" w:rsidRDefault="00F75FE1" w:rsidP="00F75FE1"/>
    <w:p w:rsidR="00E602FD" w:rsidRDefault="00E602FD"/>
    <w:sectPr w:rsidR="00E6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4D"/>
    <w:rsid w:val="001A1F4D"/>
    <w:rsid w:val="00CC4A3D"/>
    <w:rsid w:val="00E602FD"/>
    <w:rsid w:val="00F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7F06-0F9B-4E48-A75F-0BDF1FC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4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2021-02-09T05:52:00Z</dcterms:created>
  <dcterms:modified xsi:type="dcterms:W3CDTF">2021-02-16T06:56:00Z</dcterms:modified>
</cp:coreProperties>
</file>