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8362BB">
        <w:rPr>
          <w:rFonts w:ascii="Times New Roman" w:hAnsi="Times New Roman" w:cs="Times New Roman"/>
          <w:b/>
          <w:sz w:val="28"/>
          <w:lang w:val="en-US"/>
        </w:rPr>
        <w:t>DECEMBER</w:t>
      </w:r>
      <w:r w:rsidR="00B02D8C">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8362B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January</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E510FB"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143185958" w:history="1">
            <w:r w:rsidR="00E510FB" w:rsidRPr="004D26AA">
              <w:rPr>
                <w:rStyle w:val="aa"/>
                <w:b/>
              </w:rPr>
              <w:t xml:space="preserve">SECTION </w:t>
            </w:r>
            <w:r w:rsidR="00E510FB" w:rsidRPr="004D26AA">
              <w:rPr>
                <w:rStyle w:val="aa"/>
                <w:b/>
                <w:lang w:val="en-US"/>
              </w:rPr>
              <w:t>I</w:t>
            </w:r>
            <w:r w:rsidR="00E510FB">
              <w:rPr>
                <w:webHidden/>
              </w:rPr>
              <w:tab/>
            </w:r>
            <w:r w:rsidR="00E510FB">
              <w:rPr>
                <w:webHidden/>
              </w:rPr>
              <w:fldChar w:fldCharType="begin"/>
            </w:r>
            <w:r w:rsidR="00E510FB">
              <w:rPr>
                <w:webHidden/>
              </w:rPr>
              <w:instrText xml:space="preserve"> PAGEREF _Toc143185958 \h </w:instrText>
            </w:r>
            <w:r w:rsidR="00E510FB">
              <w:rPr>
                <w:webHidden/>
              </w:rPr>
            </w:r>
            <w:r w:rsidR="00E510FB">
              <w:rPr>
                <w:webHidden/>
              </w:rPr>
              <w:fldChar w:fldCharType="separate"/>
            </w:r>
            <w:r w:rsidR="00E510FB">
              <w:rPr>
                <w:webHidden/>
              </w:rPr>
              <w:t>3</w:t>
            </w:r>
            <w:r w:rsidR="00E510FB">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59" w:history="1">
            <w:r w:rsidRPr="004D26AA">
              <w:rPr>
                <w:rStyle w:val="aa"/>
                <w:b/>
                <w:lang w:val="en-US"/>
              </w:rPr>
              <w:t>1.</w:t>
            </w:r>
            <w:r>
              <w:rPr>
                <w:rFonts w:asciiTheme="minorHAnsi" w:hAnsiTheme="minorHAnsi" w:cstheme="minorBidi"/>
                <w:sz w:val="22"/>
                <w:szCs w:val="22"/>
                <w:lang w:eastAsia="ru-RU"/>
              </w:rPr>
              <w:tab/>
            </w:r>
            <w:r w:rsidRPr="004D26AA">
              <w:rPr>
                <w:rStyle w:val="aa"/>
                <w:b/>
                <w:lang w:val="en-US"/>
              </w:rPr>
              <w:t>Electricity generation in the UES of Kazakhstan</w:t>
            </w:r>
            <w:r>
              <w:rPr>
                <w:webHidden/>
              </w:rPr>
              <w:tab/>
            </w:r>
            <w:r>
              <w:rPr>
                <w:webHidden/>
              </w:rPr>
              <w:fldChar w:fldCharType="begin"/>
            </w:r>
            <w:r>
              <w:rPr>
                <w:webHidden/>
              </w:rPr>
              <w:instrText xml:space="preserve"> PAGEREF _Toc143185959 \h </w:instrText>
            </w:r>
            <w:r>
              <w:rPr>
                <w:webHidden/>
              </w:rPr>
            </w:r>
            <w:r>
              <w:rPr>
                <w:webHidden/>
              </w:rPr>
              <w:fldChar w:fldCharType="separate"/>
            </w:r>
            <w:r>
              <w:rPr>
                <w:webHidden/>
              </w:rPr>
              <w:t>3</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0" w:history="1">
            <w:r w:rsidRPr="004D26AA">
              <w:rPr>
                <w:rStyle w:val="aa"/>
                <w:i/>
                <w:lang w:val="en-US"/>
              </w:rPr>
              <w:t>Electricity generation by regions of the Republic of Kazakhstan</w:t>
            </w:r>
            <w:r>
              <w:rPr>
                <w:webHidden/>
              </w:rPr>
              <w:tab/>
            </w:r>
            <w:r>
              <w:rPr>
                <w:webHidden/>
              </w:rPr>
              <w:fldChar w:fldCharType="begin"/>
            </w:r>
            <w:r>
              <w:rPr>
                <w:webHidden/>
              </w:rPr>
              <w:instrText xml:space="preserve"> PAGEREF _Toc143185960 \h </w:instrText>
            </w:r>
            <w:r>
              <w:rPr>
                <w:webHidden/>
              </w:rPr>
            </w:r>
            <w:r>
              <w:rPr>
                <w:webHidden/>
              </w:rPr>
              <w:fldChar w:fldCharType="separate"/>
            </w:r>
            <w:r>
              <w:rPr>
                <w:webHidden/>
              </w:rPr>
              <w:t>3</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1" w:history="1">
            <w:r w:rsidRPr="004D26AA">
              <w:rPr>
                <w:rStyle w:val="aa"/>
                <w:i/>
              </w:rPr>
              <w:t>Electricity generation by associated generation</w:t>
            </w:r>
            <w:r>
              <w:rPr>
                <w:webHidden/>
              </w:rPr>
              <w:tab/>
            </w:r>
            <w:r>
              <w:rPr>
                <w:webHidden/>
              </w:rPr>
              <w:fldChar w:fldCharType="begin"/>
            </w:r>
            <w:r>
              <w:rPr>
                <w:webHidden/>
              </w:rPr>
              <w:instrText xml:space="preserve"> PAGEREF _Toc143185961 \h </w:instrText>
            </w:r>
            <w:r>
              <w:rPr>
                <w:webHidden/>
              </w:rPr>
            </w:r>
            <w:r>
              <w:rPr>
                <w:webHidden/>
              </w:rPr>
              <w:fldChar w:fldCharType="separate"/>
            </w:r>
            <w:r>
              <w:rPr>
                <w:webHidden/>
              </w:rPr>
              <w:t>4</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2" w:history="1">
            <w:r w:rsidRPr="004D26AA">
              <w:rPr>
                <w:rStyle w:val="aa"/>
                <w:b/>
                <w:lang w:val="en-US"/>
              </w:rPr>
              <w:t>2.</w:t>
            </w:r>
            <w:r>
              <w:rPr>
                <w:rFonts w:asciiTheme="minorHAnsi" w:hAnsiTheme="minorHAnsi" w:cstheme="minorBidi"/>
                <w:sz w:val="22"/>
                <w:szCs w:val="22"/>
                <w:lang w:eastAsia="ru-RU"/>
              </w:rPr>
              <w:tab/>
            </w:r>
            <w:r w:rsidRPr="004D26AA">
              <w:rPr>
                <w:rStyle w:val="aa"/>
                <w:b/>
                <w:lang w:val="en-US"/>
              </w:rPr>
              <w:t>Electricity consumption in the UES of Kazakhstan</w:t>
            </w:r>
            <w:r>
              <w:rPr>
                <w:webHidden/>
              </w:rPr>
              <w:tab/>
            </w:r>
            <w:r>
              <w:rPr>
                <w:webHidden/>
              </w:rPr>
              <w:fldChar w:fldCharType="begin"/>
            </w:r>
            <w:r>
              <w:rPr>
                <w:webHidden/>
              </w:rPr>
              <w:instrText xml:space="preserve"> PAGEREF _Toc143185962 \h </w:instrText>
            </w:r>
            <w:r>
              <w:rPr>
                <w:webHidden/>
              </w:rPr>
            </w:r>
            <w:r>
              <w:rPr>
                <w:webHidden/>
              </w:rPr>
              <w:fldChar w:fldCharType="separate"/>
            </w:r>
            <w:r>
              <w:rPr>
                <w:webHidden/>
              </w:rPr>
              <w:t>5</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3" w:history="1">
            <w:r w:rsidRPr="004D26AA">
              <w:rPr>
                <w:rStyle w:val="aa"/>
                <w:i/>
                <w:lang w:val="en-US"/>
              </w:rPr>
              <w:t>Electricity consumption by zones and regions</w:t>
            </w:r>
            <w:r>
              <w:rPr>
                <w:webHidden/>
              </w:rPr>
              <w:tab/>
            </w:r>
            <w:r>
              <w:rPr>
                <w:webHidden/>
              </w:rPr>
              <w:fldChar w:fldCharType="begin"/>
            </w:r>
            <w:r>
              <w:rPr>
                <w:webHidden/>
              </w:rPr>
              <w:instrText xml:space="preserve"> PAGEREF _Toc143185963 \h </w:instrText>
            </w:r>
            <w:r>
              <w:rPr>
                <w:webHidden/>
              </w:rPr>
            </w:r>
            <w:r>
              <w:rPr>
                <w:webHidden/>
              </w:rPr>
              <w:fldChar w:fldCharType="separate"/>
            </w:r>
            <w:r>
              <w:rPr>
                <w:webHidden/>
              </w:rPr>
              <w:t>5</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4" w:history="1">
            <w:r w:rsidRPr="004D26AA">
              <w:rPr>
                <w:rStyle w:val="aa"/>
                <w:b/>
                <w:lang w:val="en-US"/>
              </w:rPr>
              <w:t>Industry results for January-</w:t>
            </w:r>
            <w:r w:rsidR="002E32ED">
              <w:rPr>
                <w:rStyle w:val="aa"/>
                <w:b/>
                <w:lang w:val="en-US"/>
              </w:rPr>
              <w:t>December</w:t>
            </w:r>
            <w:r w:rsidRPr="004D26AA">
              <w:rPr>
                <w:rStyle w:val="aa"/>
                <w:b/>
                <w:lang w:val="en-US"/>
              </w:rPr>
              <w:t xml:space="preserve"> 2020</w:t>
            </w:r>
            <w:r>
              <w:rPr>
                <w:webHidden/>
              </w:rPr>
              <w:tab/>
            </w:r>
            <w:r>
              <w:rPr>
                <w:webHidden/>
              </w:rPr>
              <w:fldChar w:fldCharType="begin"/>
            </w:r>
            <w:r>
              <w:rPr>
                <w:webHidden/>
              </w:rPr>
              <w:instrText xml:space="preserve"> PAGEREF _Toc143185964 \h </w:instrText>
            </w:r>
            <w:r>
              <w:rPr>
                <w:webHidden/>
              </w:rPr>
            </w:r>
            <w:r>
              <w:rPr>
                <w:webHidden/>
              </w:rPr>
              <w:fldChar w:fldCharType="separate"/>
            </w:r>
            <w:r>
              <w:rPr>
                <w:webHidden/>
              </w:rPr>
              <w:t>5</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5" w:history="1">
            <w:r w:rsidRPr="004D26AA">
              <w:rPr>
                <w:rStyle w:val="aa"/>
                <w:i/>
                <w:lang w:val="en-US"/>
              </w:rPr>
              <w:t>Electricity consumption by large consumers in Kazakhstan</w:t>
            </w:r>
            <w:r>
              <w:rPr>
                <w:webHidden/>
              </w:rPr>
              <w:tab/>
            </w:r>
            <w:r>
              <w:rPr>
                <w:webHidden/>
              </w:rPr>
              <w:fldChar w:fldCharType="begin"/>
            </w:r>
            <w:r>
              <w:rPr>
                <w:webHidden/>
              </w:rPr>
              <w:instrText xml:space="preserve"> PAGEREF _Toc143185965 \h </w:instrText>
            </w:r>
            <w:r>
              <w:rPr>
                <w:webHidden/>
              </w:rPr>
            </w:r>
            <w:r>
              <w:rPr>
                <w:webHidden/>
              </w:rPr>
              <w:fldChar w:fldCharType="separate"/>
            </w:r>
            <w:r>
              <w:rPr>
                <w:webHidden/>
              </w:rPr>
              <w:t>7</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6" w:history="1">
            <w:r w:rsidRPr="004D26AA">
              <w:rPr>
                <w:rStyle w:val="aa"/>
                <w:b/>
              </w:rPr>
              <w:t>3.</w:t>
            </w:r>
            <w:r>
              <w:rPr>
                <w:rFonts w:asciiTheme="minorHAnsi" w:hAnsiTheme="minorHAnsi" w:cstheme="minorBidi"/>
                <w:sz w:val="22"/>
                <w:szCs w:val="22"/>
                <w:lang w:eastAsia="ru-RU"/>
              </w:rPr>
              <w:tab/>
            </w:r>
            <w:r w:rsidRPr="004D26AA">
              <w:rPr>
                <w:rStyle w:val="aa"/>
                <w:b/>
              </w:rPr>
              <w:t>Coal</w:t>
            </w:r>
            <w:r>
              <w:rPr>
                <w:webHidden/>
              </w:rPr>
              <w:tab/>
            </w:r>
            <w:r>
              <w:rPr>
                <w:webHidden/>
              </w:rPr>
              <w:fldChar w:fldCharType="begin"/>
            </w:r>
            <w:r>
              <w:rPr>
                <w:webHidden/>
              </w:rPr>
              <w:instrText xml:space="preserve"> PAGEREF _Toc143185966 \h </w:instrText>
            </w:r>
            <w:r>
              <w:rPr>
                <w:webHidden/>
              </w:rPr>
            </w:r>
            <w:r>
              <w:rPr>
                <w:webHidden/>
              </w:rPr>
              <w:fldChar w:fldCharType="separate"/>
            </w:r>
            <w:r>
              <w:rPr>
                <w:webHidden/>
              </w:rPr>
              <w:t>7</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7" w:history="1">
            <w:r w:rsidRPr="004D26AA">
              <w:rPr>
                <w:rStyle w:val="aa"/>
                <w:i/>
              </w:rPr>
              <w:t>Steam coal production in Kazakhstan</w:t>
            </w:r>
            <w:r>
              <w:rPr>
                <w:webHidden/>
              </w:rPr>
              <w:tab/>
            </w:r>
            <w:r>
              <w:rPr>
                <w:webHidden/>
              </w:rPr>
              <w:fldChar w:fldCharType="begin"/>
            </w:r>
            <w:r>
              <w:rPr>
                <w:webHidden/>
              </w:rPr>
              <w:instrText xml:space="preserve"> PAGEREF _Toc143185967 \h </w:instrText>
            </w:r>
            <w:r>
              <w:rPr>
                <w:webHidden/>
              </w:rPr>
            </w:r>
            <w:r>
              <w:rPr>
                <w:webHidden/>
              </w:rPr>
              <w:fldChar w:fldCharType="separate"/>
            </w:r>
            <w:r>
              <w:rPr>
                <w:webHidden/>
              </w:rPr>
              <w:t>7</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8" w:history="1">
            <w:r w:rsidRPr="004D26AA">
              <w:rPr>
                <w:rStyle w:val="aa"/>
                <w:i/>
                <w:lang w:val="en-US"/>
              </w:rPr>
              <w:t>Coal production by Samruk-Energy JSC</w:t>
            </w:r>
            <w:r>
              <w:rPr>
                <w:webHidden/>
              </w:rPr>
              <w:tab/>
            </w:r>
            <w:r>
              <w:rPr>
                <w:webHidden/>
              </w:rPr>
              <w:fldChar w:fldCharType="begin"/>
            </w:r>
            <w:r>
              <w:rPr>
                <w:webHidden/>
              </w:rPr>
              <w:instrText xml:space="preserve"> PAGEREF _Toc143185968 \h </w:instrText>
            </w:r>
            <w:r>
              <w:rPr>
                <w:webHidden/>
              </w:rPr>
            </w:r>
            <w:r>
              <w:rPr>
                <w:webHidden/>
              </w:rPr>
              <w:fldChar w:fldCharType="separate"/>
            </w:r>
            <w:r>
              <w:rPr>
                <w:webHidden/>
              </w:rPr>
              <w:t>8</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69" w:history="1">
            <w:r w:rsidRPr="004D26AA">
              <w:rPr>
                <w:rStyle w:val="aa"/>
                <w:i/>
                <w:lang w:val="en-US"/>
              </w:rPr>
              <w:t>Coal sales by Samruk-Energy JSC</w:t>
            </w:r>
            <w:r>
              <w:rPr>
                <w:webHidden/>
              </w:rPr>
              <w:tab/>
            </w:r>
            <w:r>
              <w:rPr>
                <w:webHidden/>
              </w:rPr>
              <w:fldChar w:fldCharType="begin"/>
            </w:r>
            <w:r>
              <w:rPr>
                <w:webHidden/>
              </w:rPr>
              <w:instrText xml:space="preserve"> PAGEREF _Toc143185969 \h </w:instrText>
            </w:r>
            <w:r>
              <w:rPr>
                <w:webHidden/>
              </w:rPr>
            </w:r>
            <w:r>
              <w:rPr>
                <w:webHidden/>
              </w:rPr>
              <w:fldChar w:fldCharType="separate"/>
            </w:r>
            <w:r>
              <w:rPr>
                <w:webHidden/>
              </w:rPr>
              <w:t>8</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0" w:history="1">
            <w:r w:rsidRPr="004D26AA">
              <w:rPr>
                <w:rStyle w:val="aa"/>
                <w:b/>
              </w:rPr>
              <w:t>4.</w:t>
            </w:r>
            <w:r>
              <w:rPr>
                <w:rFonts w:asciiTheme="minorHAnsi" w:hAnsiTheme="minorHAnsi" w:cstheme="minorBidi"/>
                <w:sz w:val="22"/>
                <w:szCs w:val="22"/>
                <w:lang w:eastAsia="ru-RU"/>
              </w:rPr>
              <w:tab/>
            </w:r>
            <w:r w:rsidRPr="004D26AA">
              <w:rPr>
                <w:rStyle w:val="aa"/>
                <w:b/>
              </w:rPr>
              <w:t>Renewable energy sources</w:t>
            </w:r>
            <w:r>
              <w:rPr>
                <w:webHidden/>
              </w:rPr>
              <w:tab/>
            </w:r>
            <w:r>
              <w:rPr>
                <w:webHidden/>
              </w:rPr>
              <w:fldChar w:fldCharType="begin"/>
            </w:r>
            <w:r>
              <w:rPr>
                <w:webHidden/>
              </w:rPr>
              <w:instrText xml:space="preserve"> PAGEREF _Toc143185970 \h </w:instrText>
            </w:r>
            <w:r>
              <w:rPr>
                <w:webHidden/>
              </w:rPr>
            </w:r>
            <w:r>
              <w:rPr>
                <w:webHidden/>
              </w:rPr>
              <w:fldChar w:fldCharType="separate"/>
            </w:r>
            <w:r>
              <w:rPr>
                <w:webHidden/>
              </w:rPr>
              <w:t>8</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1" w:history="1">
            <w:r w:rsidRPr="004D26AA">
              <w:rPr>
                <w:rStyle w:val="aa"/>
                <w:b/>
                <w:lang w:val="en-US"/>
              </w:rPr>
              <w:t>5.</w:t>
            </w:r>
            <w:r>
              <w:rPr>
                <w:rFonts w:asciiTheme="minorHAnsi" w:hAnsiTheme="minorHAnsi" w:cstheme="minorBidi"/>
                <w:sz w:val="22"/>
                <w:szCs w:val="22"/>
                <w:lang w:eastAsia="ru-RU"/>
              </w:rPr>
              <w:tab/>
            </w:r>
            <w:r w:rsidRPr="004D26AA">
              <w:rPr>
                <w:rStyle w:val="aa"/>
                <w:b/>
                <w:lang w:val="en-US"/>
              </w:rPr>
              <w:t>Centralized electricity trading by KOREM JSC</w:t>
            </w:r>
            <w:r>
              <w:rPr>
                <w:webHidden/>
              </w:rPr>
              <w:tab/>
            </w:r>
            <w:r>
              <w:rPr>
                <w:webHidden/>
              </w:rPr>
              <w:fldChar w:fldCharType="begin"/>
            </w:r>
            <w:r>
              <w:rPr>
                <w:webHidden/>
              </w:rPr>
              <w:instrText xml:space="preserve"> PAGEREF _Toc143185971 \h </w:instrText>
            </w:r>
            <w:r>
              <w:rPr>
                <w:webHidden/>
              </w:rPr>
            </w:r>
            <w:r>
              <w:rPr>
                <w:webHidden/>
              </w:rPr>
              <w:fldChar w:fldCharType="separate"/>
            </w:r>
            <w:r>
              <w:rPr>
                <w:webHidden/>
              </w:rPr>
              <w:t>10</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2" w:history="1">
            <w:r w:rsidRPr="004D26AA">
              <w:rPr>
                <w:rStyle w:val="aa"/>
                <w:i/>
                <w:lang w:val="en-US"/>
              </w:rPr>
              <w:t>General results of the trades</w:t>
            </w:r>
            <w:r>
              <w:rPr>
                <w:webHidden/>
              </w:rPr>
              <w:tab/>
            </w:r>
            <w:r>
              <w:rPr>
                <w:webHidden/>
              </w:rPr>
              <w:fldChar w:fldCharType="begin"/>
            </w:r>
            <w:r>
              <w:rPr>
                <w:webHidden/>
              </w:rPr>
              <w:instrText xml:space="preserve"> PAGEREF _Toc143185972 \h </w:instrText>
            </w:r>
            <w:r>
              <w:rPr>
                <w:webHidden/>
              </w:rPr>
            </w:r>
            <w:r>
              <w:rPr>
                <w:webHidden/>
              </w:rPr>
              <w:fldChar w:fldCharType="separate"/>
            </w:r>
            <w:r>
              <w:rPr>
                <w:webHidden/>
              </w:rPr>
              <w:t>10</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3" w:history="1">
            <w:r w:rsidRPr="004D26AA">
              <w:rPr>
                <w:rStyle w:val="aa"/>
                <w:b/>
                <w:i/>
                <w:lang w:val="en-US"/>
              </w:rPr>
              <w:t>Results of spot trading in the "day-ahead" mode</w:t>
            </w:r>
            <w:r>
              <w:rPr>
                <w:webHidden/>
              </w:rPr>
              <w:tab/>
            </w:r>
            <w:r>
              <w:rPr>
                <w:webHidden/>
              </w:rPr>
              <w:fldChar w:fldCharType="begin"/>
            </w:r>
            <w:r>
              <w:rPr>
                <w:webHidden/>
              </w:rPr>
              <w:instrText xml:space="preserve"> PAGEREF _Toc143185973 \h </w:instrText>
            </w:r>
            <w:r>
              <w:rPr>
                <w:webHidden/>
              </w:rPr>
            </w:r>
            <w:r>
              <w:rPr>
                <w:webHidden/>
              </w:rPr>
              <w:fldChar w:fldCharType="separate"/>
            </w:r>
            <w:r>
              <w:rPr>
                <w:webHidden/>
              </w:rPr>
              <w:t>11</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4" w:history="1">
            <w:r w:rsidRPr="004D26AA">
              <w:rPr>
                <w:rStyle w:val="aa"/>
                <w:b/>
                <w:lang w:val="en-US"/>
              </w:rPr>
              <w:t>6.</w:t>
            </w:r>
            <w:r>
              <w:rPr>
                <w:rFonts w:asciiTheme="minorHAnsi" w:hAnsiTheme="minorHAnsi" w:cstheme="minorBidi"/>
                <w:sz w:val="22"/>
                <w:szCs w:val="22"/>
                <w:lang w:eastAsia="ru-RU"/>
              </w:rPr>
              <w:tab/>
            </w:r>
            <w:r w:rsidRPr="004D26AA">
              <w:rPr>
                <w:rStyle w:val="aa"/>
                <w:b/>
                <w:lang w:val="en-US"/>
              </w:rPr>
              <w:t>Export-import of electric energy</w:t>
            </w:r>
            <w:r>
              <w:rPr>
                <w:webHidden/>
              </w:rPr>
              <w:tab/>
            </w:r>
            <w:r>
              <w:rPr>
                <w:webHidden/>
              </w:rPr>
              <w:fldChar w:fldCharType="begin"/>
            </w:r>
            <w:r>
              <w:rPr>
                <w:webHidden/>
              </w:rPr>
              <w:instrText xml:space="preserve"> PAGEREF _Toc143185974 \h </w:instrText>
            </w:r>
            <w:r>
              <w:rPr>
                <w:webHidden/>
              </w:rPr>
            </w:r>
            <w:r>
              <w:rPr>
                <w:webHidden/>
              </w:rPr>
              <w:fldChar w:fldCharType="separate"/>
            </w:r>
            <w:r>
              <w:rPr>
                <w:webHidden/>
              </w:rPr>
              <w:t>13</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5" w:history="1">
            <w:r w:rsidRPr="004D26AA">
              <w:rPr>
                <w:rStyle w:val="aa"/>
                <w:b/>
              </w:rPr>
              <w:t>SECTION II</w:t>
            </w:r>
            <w:r>
              <w:rPr>
                <w:webHidden/>
              </w:rPr>
              <w:tab/>
            </w:r>
            <w:r>
              <w:rPr>
                <w:webHidden/>
              </w:rPr>
              <w:fldChar w:fldCharType="begin"/>
            </w:r>
            <w:r>
              <w:rPr>
                <w:webHidden/>
              </w:rPr>
              <w:instrText xml:space="preserve"> PAGEREF _Toc143185975 \h </w:instrText>
            </w:r>
            <w:r>
              <w:rPr>
                <w:webHidden/>
              </w:rPr>
            </w:r>
            <w:r>
              <w:rPr>
                <w:webHidden/>
              </w:rPr>
              <w:fldChar w:fldCharType="separate"/>
            </w:r>
            <w:r>
              <w:rPr>
                <w:webHidden/>
              </w:rPr>
              <w:t>14</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6" w:history="1">
            <w:r w:rsidRPr="004D26AA">
              <w:rPr>
                <w:rStyle w:val="aa"/>
                <w:b/>
                <w:lang w:val="en-US"/>
              </w:rPr>
              <w:t>1.</w:t>
            </w:r>
            <w:r>
              <w:rPr>
                <w:rFonts w:asciiTheme="minorHAnsi" w:hAnsiTheme="minorHAnsi" w:cstheme="minorBidi"/>
                <w:sz w:val="22"/>
                <w:szCs w:val="22"/>
                <w:lang w:eastAsia="ru-RU"/>
              </w:rPr>
              <w:tab/>
            </w:r>
            <w:r w:rsidRPr="004D26AA">
              <w:rPr>
                <w:rStyle w:val="aa"/>
                <w:b/>
                <w:lang w:val="en-US"/>
              </w:rPr>
              <w:t>Status of formation of the Common Electricity Market of the Eurasian Economic Union</w:t>
            </w:r>
            <w:r>
              <w:rPr>
                <w:webHidden/>
              </w:rPr>
              <w:tab/>
            </w:r>
            <w:r>
              <w:rPr>
                <w:webHidden/>
              </w:rPr>
              <w:fldChar w:fldCharType="begin"/>
            </w:r>
            <w:r>
              <w:rPr>
                <w:webHidden/>
              </w:rPr>
              <w:instrText xml:space="preserve"> PAGEREF _Toc143185976 \h </w:instrText>
            </w:r>
            <w:r>
              <w:rPr>
                <w:webHidden/>
              </w:rPr>
            </w:r>
            <w:r>
              <w:rPr>
                <w:webHidden/>
              </w:rPr>
              <w:fldChar w:fldCharType="separate"/>
            </w:r>
            <w:r>
              <w:rPr>
                <w:webHidden/>
              </w:rPr>
              <w:t>14</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7" w:history="1">
            <w:r w:rsidRPr="004D26AA">
              <w:rPr>
                <w:rStyle w:val="aa"/>
                <w:b/>
                <w:lang w:val="en-US"/>
              </w:rPr>
              <w:t>2.</w:t>
            </w:r>
            <w:r>
              <w:rPr>
                <w:rFonts w:asciiTheme="minorHAnsi" w:hAnsiTheme="minorHAnsi" w:cstheme="minorBidi"/>
                <w:sz w:val="22"/>
                <w:szCs w:val="22"/>
                <w:lang w:eastAsia="ru-RU"/>
              </w:rPr>
              <w:tab/>
            </w:r>
            <w:r w:rsidRPr="004D26AA">
              <w:rPr>
                <w:rStyle w:val="aa"/>
                <w:b/>
                <w:lang w:val="en-US"/>
              </w:rPr>
              <w:t>Status of the CIS electricity market formation</w:t>
            </w:r>
            <w:r>
              <w:rPr>
                <w:webHidden/>
              </w:rPr>
              <w:tab/>
            </w:r>
            <w:r>
              <w:rPr>
                <w:webHidden/>
              </w:rPr>
              <w:fldChar w:fldCharType="begin"/>
            </w:r>
            <w:r>
              <w:rPr>
                <w:webHidden/>
              </w:rPr>
              <w:instrText xml:space="preserve"> PAGEREF _Toc143185977 \h </w:instrText>
            </w:r>
            <w:r>
              <w:rPr>
                <w:webHidden/>
              </w:rPr>
            </w:r>
            <w:r>
              <w:rPr>
                <w:webHidden/>
              </w:rPr>
              <w:fldChar w:fldCharType="separate"/>
            </w:r>
            <w:r>
              <w:rPr>
                <w:webHidden/>
              </w:rPr>
              <w:t>14</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8" w:history="1">
            <w:r w:rsidRPr="004D26AA">
              <w:rPr>
                <w:rStyle w:val="aa"/>
                <w:b/>
                <w:lang w:val="en-US"/>
              </w:rPr>
              <w:t>3.</w:t>
            </w:r>
            <w:r>
              <w:rPr>
                <w:rFonts w:asciiTheme="minorHAnsi" w:hAnsiTheme="minorHAnsi" w:cstheme="minorBidi"/>
                <w:sz w:val="22"/>
                <w:szCs w:val="22"/>
                <w:lang w:eastAsia="ru-RU"/>
              </w:rPr>
              <w:tab/>
            </w:r>
            <w:r w:rsidRPr="004D26AA">
              <w:rPr>
                <w:rStyle w:val="aa"/>
                <w:b/>
                <w:lang w:val="en-US"/>
              </w:rPr>
              <w:t>CASA-1000 project implementation status</w:t>
            </w:r>
            <w:r>
              <w:rPr>
                <w:webHidden/>
              </w:rPr>
              <w:tab/>
            </w:r>
            <w:r>
              <w:rPr>
                <w:webHidden/>
              </w:rPr>
              <w:fldChar w:fldCharType="begin"/>
            </w:r>
            <w:r>
              <w:rPr>
                <w:webHidden/>
              </w:rPr>
              <w:instrText xml:space="preserve"> PAGEREF _Toc143185978 \h </w:instrText>
            </w:r>
            <w:r>
              <w:rPr>
                <w:webHidden/>
              </w:rPr>
            </w:r>
            <w:r>
              <w:rPr>
                <w:webHidden/>
              </w:rPr>
              <w:fldChar w:fldCharType="separate"/>
            </w:r>
            <w:r>
              <w:rPr>
                <w:webHidden/>
              </w:rPr>
              <w:t>16</w:t>
            </w:r>
            <w:r>
              <w:rPr>
                <w:webHidden/>
              </w:rPr>
              <w:fldChar w:fldCharType="end"/>
            </w:r>
          </w:hyperlink>
        </w:p>
        <w:p w:rsidR="00E510FB" w:rsidRDefault="00E510FB">
          <w:pPr>
            <w:pStyle w:val="11"/>
            <w:rPr>
              <w:rFonts w:asciiTheme="minorHAnsi" w:hAnsiTheme="minorHAnsi" w:cstheme="minorBidi"/>
              <w:sz w:val="22"/>
              <w:szCs w:val="22"/>
              <w:lang w:eastAsia="ru-RU"/>
            </w:rPr>
          </w:pPr>
          <w:hyperlink w:anchor="_Toc143185979" w:history="1">
            <w:r w:rsidRPr="004D26AA">
              <w:rPr>
                <w:rStyle w:val="aa"/>
                <w:b/>
                <w:lang w:val="en-US"/>
              </w:rPr>
              <w:t>4.</w:t>
            </w:r>
            <w:r>
              <w:rPr>
                <w:rFonts w:asciiTheme="minorHAnsi" w:hAnsiTheme="minorHAnsi" w:cstheme="minorBidi"/>
                <w:sz w:val="22"/>
                <w:szCs w:val="22"/>
                <w:lang w:eastAsia="ru-RU"/>
              </w:rPr>
              <w:tab/>
            </w:r>
            <w:r w:rsidRPr="004D26AA">
              <w:rPr>
                <w:rStyle w:val="aa"/>
                <w:b/>
                <w:lang w:val="en-US"/>
              </w:rPr>
              <w:t>Review of media in the CIS countries</w:t>
            </w:r>
            <w:r>
              <w:rPr>
                <w:webHidden/>
              </w:rPr>
              <w:tab/>
            </w:r>
            <w:r>
              <w:rPr>
                <w:webHidden/>
              </w:rPr>
              <w:fldChar w:fldCharType="begin"/>
            </w:r>
            <w:r>
              <w:rPr>
                <w:webHidden/>
              </w:rPr>
              <w:instrText xml:space="preserve"> PAGEREF _Toc143185979 \h </w:instrText>
            </w:r>
            <w:r>
              <w:rPr>
                <w:webHidden/>
              </w:rPr>
            </w:r>
            <w:r>
              <w:rPr>
                <w:webHidden/>
              </w:rPr>
              <w:fldChar w:fldCharType="separate"/>
            </w:r>
            <w:r>
              <w:rPr>
                <w:webHidden/>
              </w:rPr>
              <w:t>16</w:t>
            </w:r>
            <w:r>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8362BB" w:rsidRDefault="00F47C61" w:rsidP="00512A3A">
      <w:pPr>
        <w:spacing w:after="0" w:line="240" w:lineRule="auto"/>
        <w:rPr>
          <w:rFonts w:ascii="Times New Roman" w:hAnsi="Times New Roman" w:cs="Times New Roman"/>
          <w:lang w:val="en-US"/>
        </w:rPr>
      </w:pPr>
    </w:p>
    <w:p w:rsidR="00C71038" w:rsidRPr="008362BB" w:rsidRDefault="00C71038" w:rsidP="00512A3A">
      <w:pPr>
        <w:spacing w:after="0" w:line="240" w:lineRule="auto"/>
        <w:rPr>
          <w:rFonts w:ascii="Times New Roman" w:hAnsi="Times New Roman" w:cs="Times New Roman"/>
          <w:lang w:val="en-US"/>
        </w:rPr>
      </w:pPr>
    </w:p>
    <w:p w:rsidR="005246FD" w:rsidRPr="008362BB" w:rsidRDefault="005246FD" w:rsidP="00512A3A">
      <w:pPr>
        <w:spacing w:after="0" w:line="240" w:lineRule="auto"/>
        <w:rPr>
          <w:rFonts w:ascii="Times New Roman" w:hAnsi="Times New Roman" w:cs="Times New Roman"/>
          <w:lang w:val="en-US"/>
        </w:rPr>
      </w:pPr>
      <w:r w:rsidRPr="008362BB">
        <w:rPr>
          <w:rFonts w:ascii="Times New Roman" w:hAnsi="Times New Roman" w:cs="Times New Roman"/>
          <w:lang w:val="en-US"/>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14318595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332EF">
      <w:pPr>
        <w:pStyle w:val="1"/>
        <w:numPr>
          <w:ilvl w:val="0"/>
          <w:numId w:val="1"/>
        </w:numPr>
        <w:tabs>
          <w:tab w:val="left" w:pos="426"/>
        </w:tabs>
        <w:spacing w:before="0" w:line="240" w:lineRule="auto"/>
        <w:ind w:left="0" w:firstLine="0"/>
        <w:jc w:val="center"/>
        <w:rPr>
          <w:rFonts w:ascii="Times New Roman" w:hAnsi="Times New Roman" w:cs="Times New Roman"/>
          <w:b/>
          <w:color w:val="auto"/>
          <w:lang w:val="en-US"/>
        </w:rPr>
      </w:pPr>
      <w:bookmarkStart w:id="1" w:name="_Toc14318595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2E32ED" w:rsidRPr="002E32ED">
        <w:rPr>
          <w:rFonts w:ascii="Times New Roman" w:hAnsi="Times New Roman" w:cs="Times New Roman"/>
          <w:sz w:val="28"/>
          <w:lang w:val="en-US"/>
        </w:rPr>
        <w:t xml:space="preserve">108 085,8 </w:t>
      </w:r>
      <w:r w:rsidR="00E510FB" w:rsidRPr="004928A9">
        <w:rPr>
          <w:rFonts w:ascii="Times New Roman" w:hAnsi="Times New Roman" w:cs="Times New Roman"/>
          <w:sz w:val="28"/>
          <w:lang w:val="en-US"/>
        </w:rPr>
        <w:t>million</w:t>
      </w:r>
      <w:r w:rsidRPr="001E184B">
        <w:rPr>
          <w:rFonts w:ascii="Times New Roman" w:hAnsi="Times New Roman" w:cs="Times New Roman"/>
          <w:sz w:val="28"/>
          <w:lang w:val="en-US"/>
        </w:rPr>
        <w:t xml:space="preserve"> kWh of electricity in January</w:t>
      </w:r>
      <w:r w:rsidR="00D942AC">
        <w:rPr>
          <w:rFonts w:ascii="Times New Roman" w:hAnsi="Times New Roman" w:cs="Times New Roman"/>
          <w:sz w:val="28"/>
          <w:lang w:val="en-US"/>
        </w:rPr>
        <w:t>-</w:t>
      </w:r>
      <w:r w:rsidR="002E32ED">
        <w:rPr>
          <w:rFonts w:ascii="Times New Roman" w:hAnsi="Times New Roman" w:cs="Times New Roman"/>
          <w:sz w:val="28"/>
          <w:lang w:val="en-US"/>
        </w:rPr>
        <w:t>December</w:t>
      </w:r>
      <w:r w:rsidRPr="001E184B">
        <w:rPr>
          <w:rFonts w:ascii="Times New Roman" w:hAnsi="Times New Roman" w:cs="Times New Roman"/>
          <w:sz w:val="28"/>
          <w:lang w:val="en-US"/>
        </w:rPr>
        <w:t xml:space="preserve"> 2020, which is </w:t>
      </w:r>
      <w:r w:rsidR="00FE52A5">
        <w:rPr>
          <w:rFonts w:ascii="Times New Roman" w:hAnsi="Times New Roman" w:cs="Times New Roman"/>
          <w:sz w:val="28"/>
          <w:lang w:val="en-US"/>
        </w:rPr>
        <w:t>1.</w:t>
      </w:r>
      <w:r w:rsidR="002E32ED">
        <w:rPr>
          <w:rFonts w:ascii="Times New Roman" w:hAnsi="Times New Roman" w:cs="Times New Roman"/>
          <w:sz w:val="28"/>
          <w:lang w:val="en-US"/>
        </w:rPr>
        <w:t>9</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2E32ED">
              <w:rPr>
                <w:rFonts w:ascii="Times New Roman" w:eastAsia="Times New Roman" w:hAnsi="Times New Roman" w:cs="Times New Roman"/>
                <w:b/>
                <w:bCs/>
                <w:sz w:val="24"/>
                <w:szCs w:val="24"/>
                <w:lang w:val="en-US" w:eastAsia="ru-RU"/>
              </w:rPr>
              <w:t>December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2E32ED" w:rsidRPr="00967209" w:rsidTr="002E32ED">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2E32ED" w:rsidRPr="00967209" w:rsidRDefault="002E32ED" w:rsidP="002E32ED">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106029,8</w:t>
            </w:r>
          </w:p>
        </w:tc>
        <w:tc>
          <w:tcPr>
            <w:tcW w:w="1842" w:type="dxa"/>
            <w:tcBorders>
              <w:top w:val="nil"/>
              <w:left w:val="nil"/>
              <w:bottom w:val="single" w:sz="8" w:space="0" w:color="auto"/>
              <w:right w:val="single" w:sz="8" w:space="0" w:color="auto"/>
            </w:tcBorders>
            <w:shd w:val="clear" w:color="000000" w:fill="17365D"/>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108085,8</w:t>
            </w:r>
          </w:p>
        </w:tc>
        <w:tc>
          <w:tcPr>
            <w:tcW w:w="1418" w:type="dxa"/>
            <w:tcBorders>
              <w:top w:val="nil"/>
              <w:left w:val="nil"/>
              <w:bottom w:val="single" w:sz="8" w:space="0" w:color="auto"/>
              <w:right w:val="single" w:sz="8" w:space="0" w:color="auto"/>
            </w:tcBorders>
            <w:shd w:val="clear" w:color="000000" w:fill="17365D"/>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1,9%</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85955,0</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86662,6</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0,8%</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8975,6</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9527,7</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9984,9</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9545,8</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-4,4%</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701,9</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1094,1</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55,9%</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409,4</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1250,7</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205,5%</w:t>
            </w:r>
          </w:p>
        </w:tc>
      </w:tr>
      <w:tr w:rsidR="002E32ED" w:rsidRPr="00967209" w:rsidTr="002E32ED">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4,9</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63,3%</w:t>
            </w:r>
          </w:p>
        </w:tc>
      </w:tr>
      <w:tr w:rsidR="002E32ED" w:rsidRPr="00967209" w:rsidTr="002E32E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E32ED" w:rsidRPr="00653007" w:rsidRDefault="002E32ED" w:rsidP="002E32ED">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81653,4</w:t>
            </w:r>
          </w:p>
        </w:tc>
        <w:tc>
          <w:tcPr>
            <w:tcW w:w="1842"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83032,0</w:t>
            </w:r>
          </w:p>
        </w:tc>
        <w:tc>
          <w:tcPr>
            <w:tcW w:w="1418"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1,7%</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71310,3</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72345,7</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1,5%</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3078,5</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3159,4</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2,6%</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6847,1</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6553,0</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-4,3%</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653007" w:rsidRDefault="002E32ED" w:rsidP="002E32ED">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232,1</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515,9</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122,3%</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182,4</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453,1</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148,4%</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4,9</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63,3%</w:t>
            </w:r>
          </w:p>
        </w:tc>
      </w:tr>
      <w:tr w:rsidR="002E32ED" w:rsidRPr="00967209" w:rsidTr="002E32E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11001,9</w:t>
            </w:r>
          </w:p>
        </w:tc>
        <w:tc>
          <w:tcPr>
            <w:tcW w:w="1842"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11565,7</w:t>
            </w:r>
          </w:p>
        </w:tc>
        <w:tc>
          <w:tcPr>
            <w:tcW w:w="1418"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5,1%</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7204,3</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7338,6</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1,9%</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210,3</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166,7</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-20,7%</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3137,8</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2992,8</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-4,6%</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653007" w:rsidRDefault="002E32ED" w:rsidP="002E32ED">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225,6</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273,0</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21,0%</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223,9</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794,6</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254,9%</w:t>
            </w:r>
          </w:p>
        </w:tc>
      </w:tr>
      <w:tr w:rsidR="002E32ED" w:rsidRPr="00967209" w:rsidTr="002E32ED">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13374,5</w:t>
            </w:r>
          </w:p>
        </w:tc>
        <w:tc>
          <w:tcPr>
            <w:tcW w:w="1842"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13488,1</w:t>
            </w:r>
          </w:p>
        </w:tc>
        <w:tc>
          <w:tcPr>
            <w:tcW w:w="1418" w:type="dxa"/>
            <w:tcBorders>
              <w:top w:val="nil"/>
              <w:left w:val="nil"/>
              <w:bottom w:val="single" w:sz="8" w:space="0" w:color="auto"/>
              <w:right w:val="single" w:sz="8" w:space="0" w:color="auto"/>
            </w:tcBorders>
            <w:shd w:val="clear" w:color="000000" w:fill="D9D9D9"/>
            <w:hideMark/>
          </w:tcPr>
          <w:p w:rsidR="002E32ED" w:rsidRPr="00D944BD" w:rsidRDefault="002E32ED" w:rsidP="002E32ED">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0,8%</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7440,4</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6978,3</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5686,8</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6201,6</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9,1%</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244,2</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305,2</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25,0%</w:t>
            </w:r>
          </w:p>
        </w:tc>
      </w:tr>
      <w:tr w:rsidR="002E32ED" w:rsidRPr="00967209" w:rsidTr="002E32ED">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2E32ED" w:rsidRPr="00967209" w:rsidRDefault="002E32ED" w:rsidP="002E32ED">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3,1</w:t>
            </w:r>
          </w:p>
        </w:tc>
        <w:tc>
          <w:tcPr>
            <w:tcW w:w="1842" w:type="dxa"/>
            <w:tcBorders>
              <w:top w:val="nil"/>
              <w:left w:val="nil"/>
              <w:bottom w:val="single" w:sz="8" w:space="0" w:color="auto"/>
              <w:right w:val="single" w:sz="8" w:space="0" w:color="auto"/>
            </w:tcBorders>
            <w:shd w:val="clear" w:color="000000" w:fill="FFFFFF"/>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hideMark/>
          </w:tcPr>
          <w:p w:rsidR="002E32ED" w:rsidRPr="00D944BD" w:rsidRDefault="002E32ED" w:rsidP="002E32ED">
            <w:pPr>
              <w:spacing w:after="0" w:line="240" w:lineRule="auto"/>
              <w:jc w:val="right"/>
              <w:rPr>
                <w:rFonts w:ascii="Times New Roman" w:eastAsia="Times New Roman" w:hAnsi="Times New Roman" w:cs="Times New Roman"/>
                <w:i/>
                <w:iCs/>
                <w:sz w:val="24"/>
                <w:szCs w:val="24"/>
                <w:lang w:eastAsia="ru-RU"/>
              </w:rPr>
            </w:pPr>
            <w:r w:rsidRPr="00D944BD">
              <w:rPr>
                <w:rFonts w:ascii="Times New Roman" w:eastAsia="Times New Roman" w:hAnsi="Times New Roman" w:cs="Times New Roman"/>
                <w:i/>
                <w:iCs/>
                <w:sz w:val="24"/>
                <w:szCs w:val="24"/>
                <w:lang w:eastAsia="ru-RU"/>
              </w:rPr>
              <w:t>-3,2%</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14318596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410AF2" w:rsidP="001248FB">
      <w:pPr>
        <w:spacing w:after="0" w:line="240" w:lineRule="auto"/>
        <w:ind w:firstLine="567"/>
        <w:jc w:val="both"/>
        <w:rPr>
          <w:rFonts w:ascii="Times New Roman" w:hAnsi="Times New Roman" w:cs="Times New Roman"/>
          <w:sz w:val="28"/>
          <w:lang w:val="en-US"/>
        </w:rPr>
      </w:pPr>
      <w:r w:rsidRPr="00410AF2">
        <w:rPr>
          <w:rFonts w:ascii="Times New Roman" w:hAnsi="Times New Roman" w:cs="Times New Roman"/>
          <w:sz w:val="28"/>
          <w:lang w:val="en-US"/>
        </w:rPr>
        <w:t>In January-</w:t>
      </w:r>
      <w:r w:rsidR="002E32ED">
        <w:rPr>
          <w:rFonts w:ascii="Times New Roman" w:hAnsi="Times New Roman" w:cs="Times New Roman"/>
          <w:sz w:val="28"/>
          <w:lang w:val="en-US"/>
        </w:rPr>
        <w:t>December</w:t>
      </w:r>
      <w:r w:rsidRPr="00410AF2">
        <w:rPr>
          <w:rFonts w:ascii="Times New Roman" w:hAnsi="Times New Roman" w:cs="Times New Roman"/>
          <w:sz w:val="28"/>
          <w:lang w:val="en-US"/>
        </w:rPr>
        <w:t xml:space="preserve"> 2020, compared to the same period of 2019, electricity production increased significantly (20% growth and above) in </w:t>
      </w:r>
      <w:proofErr w:type="spellStart"/>
      <w:r w:rsidRPr="00410AF2">
        <w:rPr>
          <w:rFonts w:ascii="Times New Roman" w:hAnsi="Times New Roman" w:cs="Times New Roman"/>
          <w:sz w:val="28"/>
          <w:lang w:val="en-US"/>
        </w:rPr>
        <w:t>Kostanay</w:t>
      </w:r>
      <w:proofErr w:type="spellEnd"/>
      <w:r w:rsidRPr="00410AF2">
        <w:rPr>
          <w:rFonts w:ascii="Times New Roman" w:hAnsi="Times New Roman" w:cs="Times New Roman"/>
          <w:sz w:val="28"/>
          <w:lang w:val="en-US"/>
        </w:rPr>
        <w:t xml:space="preserve">, Turkestan and </w:t>
      </w:r>
      <w:proofErr w:type="spellStart"/>
      <w:r w:rsidRPr="00410AF2">
        <w:rPr>
          <w:rFonts w:ascii="Times New Roman" w:hAnsi="Times New Roman" w:cs="Times New Roman"/>
          <w:sz w:val="28"/>
          <w:lang w:val="en-US"/>
        </w:rPr>
        <w:t>Kyzylorda</w:t>
      </w:r>
      <w:proofErr w:type="spellEnd"/>
      <w:r w:rsidRPr="00410AF2">
        <w:rPr>
          <w:rFonts w:ascii="Times New Roman" w:hAnsi="Times New Roman" w:cs="Times New Roman"/>
          <w:sz w:val="28"/>
          <w:lang w:val="en-US"/>
        </w:rPr>
        <w:t xml:space="preserve"> regions. At the same time, a decrease in electricity production </w:t>
      </w:r>
      <w:proofErr w:type="gramStart"/>
      <w:r w:rsidRPr="00410AF2">
        <w:rPr>
          <w:rFonts w:ascii="Times New Roman" w:hAnsi="Times New Roman" w:cs="Times New Roman"/>
          <w:sz w:val="28"/>
          <w:lang w:val="en-US"/>
        </w:rPr>
        <w:t>was observed</w:t>
      </w:r>
      <w:proofErr w:type="gramEnd"/>
      <w:r w:rsidRPr="00410AF2">
        <w:rPr>
          <w:rFonts w:ascii="Times New Roman" w:hAnsi="Times New Roman" w:cs="Times New Roman"/>
          <w:sz w:val="28"/>
          <w:lang w:val="en-US"/>
        </w:rPr>
        <w:t xml:space="preserve"> in </w:t>
      </w:r>
      <w:proofErr w:type="spellStart"/>
      <w:r w:rsidRPr="00410AF2">
        <w:rPr>
          <w:rFonts w:ascii="Times New Roman" w:hAnsi="Times New Roman" w:cs="Times New Roman"/>
          <w:sz w:val="28"/>
          <w:lang w:val="en-US"/>
        </w:rPr>
        <w:t>Zhambyl</w:t>
      </w:r>
      <w:proofErr w:type="spellEnd"/>
      <w:r w:rsidRPr="00410AF2">
        <w:rPr>
          <w:rFonts w:ascii="Times New Roman" w:hAnsi="Times New Roman" w:cs="Times New Roman"/>
          <w:sz w:val="28"/>
          <w:lang w:val="en-US"/>
        </w:rPr>
        <w:t xml:space="preserve">, </w:t>
      </w:r>
      <w:proofErr w:type="spellStart"/>
      <w:r w:rsidRPr="00410AF2">
        <w:rPr>
          <w:rFonts w:ascii="Times New Roman" w:hAnsi="Times New Roman" w:cs="Times New Roman"/>
          <w:sz w:val="28"/>
          <w:lang w:val="en-US"/>
        </w:rPr>
        <w:t>Mangis</w:t>
      </w:r>
      <w:r>
        <w:rPr>
          <w:rFonts w:ascii="Times New Roman" w:hAnsi="Times New Roman" w:cs="Times New Roman"/>
          <w:sz w:val="28"/>
          <w:lang w:val="en-US"/>
        </w:rPr>
        <w:t>tau</w:t>
      </w:r>
      <w:proofErr w:type="spellEnd"/>
      <w:r>
        <w:rPr>
          <w:rFonts w:ascii="Times New Roman" w:hAnsi="Times New Roman" w:cs="Times New Roman"/>
          <w:sz w:val="28"/>
          <w:lang w:val="en-US"/>
        </w:rPr>
        <w:t xml:space="preserve"> and </w:t>
      </w:r>
      <w:r w:rsidR="0012698E">
        <w:rPr>
          <w:rFonts w:ascii="Times New Roman" w:hAnsi="Times New Roman" w:cs="Times New Roman"/>
          <w:sz w:val="28"/>
          <w:lang w:val="en-US"/>
        </w:rPr>
        <w:t xml:space="preserve">Northern and </w:t>
      </w:r>
      <w:r>
        <w:rPr>
          <w:rFonts w:ascii="Times New Roman" w:hAnsi="Times New Roman" w:cs="Times New Roman"/>
          <w:sz w:val="28"/>
          <w:lang w:val="en-US"/>
        </w:rPr>
        <w:t>East Kazakhstan regions</w:t>
      </w:r>
      <w:r w:rsidR="001248FB" w:rsidRPr="001E184B">
        <w:rPr>
          <w:rFonts w:ascii="Times New Roman" w:hAnsi="Times New Roman" w:cs="Times New Roman"/>
          <w:sz w:val="28"/>
          <w:lang w:val="en-US"/>
        </w:rPr>
        <w:t xml:space="preserve">.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2E32ED">
              <w:rPr>
                <w:rFonts w:ascii="Times New Roman" w:eastAsia="Times New Roman" w:hAnsi="Times New Roman" w:cs="Times New Roman"/>
                <w:b/>
                <w:bCs/>
                <w:sz w:val="24"/>
                <w:szCs w:val="24"/>
                <w:lang w:val="en-US" w:eastAsia="ru-RU"/>
              </w:rPr>
              <w:t>December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4 456,2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4 628,5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3,9%</w:t>
            </w:r>
          </w:p>
        </w:tc>
      </w:tr>
      <w:tr w:rsidR="002E32ED" w:rsidRPr="00967209" w:rsidTr="002E32ED">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3 868,3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3 816,5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-1,3%</w:t>
            </w:r>
          </w:p>
        </w:tc>
      </w:tr>
      <w:tr w:rsidR="002E32ED" w:rsidRPr="00967209" w:rsidTr="002E32ED">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6 982,9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7 201,8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3,1%</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5 842,8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6 261,9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7,2%</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9 701,2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9 482,1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-2,3%</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2 372,6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2 388,8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0,7%</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2 155,8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2 254,3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4,6%</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16 476,2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16 346,8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-0,8%</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945,0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1 082,9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14,6%</w:t>
            </w:r>
          </w:p>
        </w:tc>
      </w:tr>
      <w:tr w:rsidR="002E32ED" w:rsidRPr="00967209" w:rsidTr="002E32ED">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427,2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505,7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18,4%</w:t>
            </w:r>
          </w:p>
        </w:tc>
      </w:tr>
      <w:tr w:rsidR="002E32ED" w:rsidRPr="00967209" w:rsidTr="002E32ED">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5 375,9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4 971,9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-7,5%</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42 728,9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44 336,1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3,8%</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3 479,2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3 339,1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-4,0%</w:t>
            </w:r>
          </w:p>
        </w:tc>
      </w:tr>
      <w:tr w:rsidR="002E32ED" w:rsidRPr="00967209" w:rsidTr="002E32ED">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1 217,6   </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 xml:space="preserve"> 1 469,4   </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sz w:val="24"/>
                <w:szCs w:val="24"/>
                <w:lang w:eastAsia="ru-RU"/>
              </w:rPr>
            </w:pPr>
            <w:r w:rsidRPr="00D944BD">
              <w:rPr>
                <w:rFonts w:ascii="Times New Roman" w:eastAsia="Times New Roman" w:hAnsi="Times New Roman" w:cs="Times New Roman"/>
                <w:sz w:val="24"/>
                <w:szCs w:val="24"/>
                <w:lang w:eastAsia="ru-RU"/>
              </w:rPr>
              <w:t>20,7%</w:t>
            </w:r>
          </w:p>
        </w:tc>
      </w:tr>
      <w:tr w:rsidR="002E32ED" w:rsidRPr="00967209" w:rsidTr="002E32ED">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2E32ED" w:rsidRPr="00967209" w:rsidRDefault="002E32ED" w:rsidP="002E32ED">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2E32ED" w:rsidRPr="007772AF" w:rsidRDefault="002E32ED" w:rsidP="002E32ED">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106 029,8</w:t>
            </w:r>
          </w:p>
        </w:tc>
        <w:tc>
          <w:tcPr>
            <w:tcW w:w="1985"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108 085,8</w:t>
            </w:r>
          </w:p>
        </w:tc>
        <w:tc>
          <w:tcPr>
            <w:tcW w:w="1134" w:type="dxa"/>
            <w:tcBorders>
              <w:top w:val="nil"/>
              <w:left w:val="nil"/>
              <w:bottom w:val="single" w:sz="8" w:space="0" w:color="auto"/>
              <w:right w:val="single" w:sz="8" w:space="0" w:color="auto"/>
            </w:tcBorders>
            <w:shd w:val="clear" w:color="auto" w:fill="auto"/>
            <w:vAlign w:val="center"/>
            <w:hideMark/>
          </w:tcPr>
          <w:p w:rsidR="002E32ED" w:rsidRPr="00D944BD" w:rsidRDefault="002E32ED" w:rsidP="002E32ED">
            <w:pPr>
              <w:spacing w:after="0" w:line="240" w:lineRule="auto"/>
              <w:jc w:val="center"/>
              <w:rPr>
                <w:rFonts w:ascii="Times New Roman" w:eastAsia="Times New Roman" w:hAnsi="Times New Roman" w:cs="Times New Roman"/>
                <w:b/>
                <w:sz w:val="24"/>
                <w:szCs w:val="24"/>
                <w:lang w:eastAsia="ru-RU"/>
              </w:rPr>
            </w:pPr>
            <w:r w:rsidRPr="00D944BD">
              <w:rPr>
                <w:rFonts w:ascii="Times New Roman" w:eastAsia="Times New Roman" w:hAnsi="Times New Roman" w:cs="Times New Roman"/>
                <w:b/>
                <w:sz w:val="24"/>
                <w:szCs w:val="24"/>
                <w:lang w:eastAsia="ru-RU"/>
              </w:rPr>
              <w:t>1,9%</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14318596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2E32ED">
        <w:rPr>
          <w:rFonts w:ascii="Times New Roman" w:hAnsi="Times New Roman" w:cs="Times New Roman"/>
          <w:sz w:val="28"/>
          <w:lang w:val="en-US"/>
        </w:rPr>
        <w:t>December</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2E32ED">
        <w:rPr>
          <w:rFonts w:ascii="Times New Roman" w:hAnsi="Times New Roman" w:cs="Times New Roman"/>
          <w:sz w:val="28"/>
          <w:lang w:val="en-US"/>
        </w:rPr>
        <w:t>51.9</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 xml:space="preserve">kWh, which is </w:t>
      </w:r>
      <w:r w:rsidR="002E32ED">
        <w:rPr>
          <w:rFonts w:ascii="Times New Roman" w:hAnsi="Times New Roman" w:cs="Times New Roman"/>
          <w:sz w:val="28"/>
          <w:lang w:val="en-US"/>
        </w:rPr>
        <w:t>little less</w:t>
      </w:r>
      <w:r w:rsidR="004B03E2">
        <w:rPr>
          <w:rFonts w:ascii="Times New Roman" w:hAnsi="Times New Roman" w:cs="Times New Roman"/>
          <w:sz w:val="28"/>
          <w:lang w:val="en-US"/>
        </w:rPr>
        <w:t xml:space="preserve"> </w:t>
      </w:r>
      <w:r w:rsidR="002E32ED">
        <w:rPr>
          <w:rFonts w:ascii="Times New Roman" w:hAnsi="Times New Roman" w:cs="Times New Roman"/>
          <w:sz w:val="28"/>
          <w:lang w:val="en-US"/>
        </w:rPr>
        <w:t>than the</w:t>
      </w:r>
      <w:r w:rsidR="004B03E2">
        <w:rPr>
          <w:rFonts w:ascii="Times New Roman" w:hAnsi="Times New Roman" w:cs="Times New Roman"/>
          <w:sz w:val="28"/>
          <w:lang w:val="en-US"/>
        </w:rPr>
        <w:t xml:space="preserve"> same period in 2019 (</w:t>
      </w:r>
      <w:r w:rsidR="002E32ED">
        <w:rPr>
          <w:rFonts w:ascii="Times New Roman" w:hAnsi="Times New Roman" w:cs="Times New Roman"/>
          <w:sz w:val="28"/>
          <w:lang w:val="en-US"/>
        </w:rPr>
        <w:t>52.4</w:t>
      </w:r>
      <w:r w:rsidR="004928A9">
        <w:rPr>
          <w:rFonts w:ascii="Times New Roman" w:hAnsi="Times New Roman" w:cs="Times New Roman"/>
          <w:sz w:val="28"/>
          <w:lang w:val="en-US"/>
        </w:rPr>
        <w:t xml:space="preserve">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2E32ED">
        <w:rPr>
          <w:rFonts w:ascii="Times New Roman" w:hAnsi="Times New Roman" w:cs="Times New Roman"/>
          <w:sz w:val="28"/>
          <w:lang w:val="en-US"/>
        </w:rPr>
        <w:t>December</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2E32ED">
        <w:rPr>
          <w:rFonts w:ascii="Times New Roman" w:hAnsi="Times New Roman" w:cs="Times New Roman"/>
          <w:sz w:val="28"/>
          <w:lang w:val="en-US"/>
        </w:rPr>
        <w:t>decreased</w:t>
      </w:r>
      <w:r w:rsidR="004B03E2">
        <w:rPr>
          <w:rFonts w:ascii="Times New Roman" w:hAnsi="Times New Roman" w:cs="Times New Roman"/>
          <w:sz w:val="28"/>
          <w:lang w:val="en-US"/>
        </w:rPr>
        <w:t xml:space="preserve"> slightly</w:t>
      </w:r>
      <w:r w:rsidR="00D942AC">
        <w:rPr>
          <w:rFonts w:ascii="Times New Roman" w:hAnsi="Times New Roman" w:cs="Times New Roman"/>
          <w:sz w:val="28"/>
          <w:lang w:val="en-US"/>
        </w:rPr>
        <w:t xml:space="preserve"> to </w:t>
      </w:r>
      <w:r w:rsidR="002E32ED">
        <w:rPr>
          <w:rFonts w:ascii="Times New Roman" w:hAnsi="Times New Roman" w:cs="Times New Roman"/>
          <w:sz w:val="28"/>
          <w:lang w:val="en-US"/>
        </w:rPr>
        <w:t>48.1</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2E32ED"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2E32ED">
              <w:rPr>
                <w:rFonts w:ascii="Times New Roman" w:eastAsia="Times New Roman" w:hAnsi="Times New Roman" w:cs="Times New Roman"/>
                <w:b/>
                <w:bCs/>
                <w:lang w:val="en-US" w:eastAsia="ru-RU"/>
              </w:rPr>
              <w:t>December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2E32ED">
              <w:rPr>
                <w:rFonts w:ascii="Times New Roman" w:eastAsia="Times New Roman" w:hAnsi="Times New Roman" w:cs="Times New Roman"/>
                <w:b/>
                <w:bCs/>
                <w:lang w:val="en-US" w:eastAsia="ru-RU"/>
              </w:rPr>
              <w:t>December</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2E32ED"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18 545,0</w:t>
            </w:r>
          </w:p>
        </w:tc>
        <w:tc>
          <w:tcPr>
            <w:tcW w:w="1559" w:type="dxa"/>
            <w:tcBorders>
              <w:top w:val="nil"/>
              <w:left w:val="nil"/>
              <w:bottom w:val="single" w:sz="4" w:space="0" w:color="auto"/>
              <w:right w:val="single" w:sz="4" w:space="0" w:color="auto"/>
            </w:tcBorders>
            <w:shd w:val="clear" w:color="000000" w:fill="FFFFFF"/>
            <w:noWrap/>
            <w:vAlign w:val="center"/>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17,5%</w:t>
            </w:r>
          </w:p>
        </w:tc>
        <w:tc>
          <w:tcPr>
            <w:tcW w:w="1559" w:type="dxa"/>
            <w:tcBorders>
              <w:top w:val="nil"/>
              <w:left w:val="nil"/>
              <w:bottom w:val="single" w:sz="4" w:space="0" w:color="auto"/>
              <w:right w:val="single" w:sz="4" w:space="0" w:color="auto"/>
            </w:tcBorders>
            <w:shd w:val="clear" w:color="000000" w:fill="FFFFFF"/>
            <w:noWrap/>
            <w:vAlign w:val="center"/>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18 856,2</w:t>
            </w:r>
          </w:p>
        </w:tc>
        <w:tc>
          <w:tcPr>
            <w:tcW w:w="1384" w:type="dxa"/>
            <w:tcBorders>
              <w:top w:val="nil"/>
              <w:left w:val="nil"/>
              <w:bottom w:val="single" w:sz="4" w:space="0" w:color="auto"/>
              <w:right w:val="single" w:sz="4" w:space="0" w:color="auto"/>
            </w:tcBorders>
            <w:shd w:val="clear" w:color="auto" w:fill="auto"/>
            <w:vAlign w:val="center"/>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17,4%</w:t>
            </w:r>
          </w:p>
        </w:tc>
      </w:tr>
      <w:tr w:rsidR="002E32ED"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7 443,6</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7 267,5</w:t>
            </w:r>
          </w:p>
        </w:tc>
        <w:tc>
          <w:tcPr>
            <w:tcW w:w="1384" w:type="dxa"/>
            <w:tcBorders>
              <w:top w:val="nil"/>
              <w:left w:val="nil"/>
              <w:bottom w:val="single" w:sz="4" w:space="0" w:color="auto"/>
              <w:right w:val="single" w:sz="4" w:space="0" w:color="auto"/>
            </w:tcBorders>
            <w:shd w:val="clear" w:color="auto"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6,7%</w:t>
            </w:r>
          </w:p>
        </w:tc>
      </w:tr>
      <w:tr w:rsidR="002E32ED"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3 093,2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2 941,3</w:t>
            </w:r>
          </w:p>
        </w:tc>
        <w:tc>
          <w:tcPr>
            <w:tcW w:w="1384" w:type="dxa"/>
            <w:tcBorders>
              <w:top w:val="nil"/>
              <w:left w:val="nil"/>
              <w:bottom w:val="single" w:sz="4" w:space="0" w:color="auto"/>
              <w:right w:val="single" w:sz="4" w:space="0" w:color="auto"/>
            </w:tcBorders>
            <w:shd w:val="clear" w:color="auto"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2,7%</w:t>
            </w:r>
          </w:p>
        </w:tc>
      </w:tr>
      <w:tr w:rsidR="002E32ED"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2 658,8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2 837,2</w:t>
            </w:r>
          </w:p>
        </w:tc>
        <w:tc>
          <w:tcPr>
            <w:tcW w:w="1384" w:type="dxa"/>
            <w:tcBorders>
              <w:top w:val="nil"/>
              <w:left w:val="nil"/>
              <w:bottom w:val="single" w:sz="4" w:space="0" w:color="auto"/>
              <w:right w:val="single" w:sz="4" w:space="0" w:color="auto"/>
            </w:tcBorders>
            <w:shd w:val="clear" w:color="auto"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2,6%</w:t>
            </w:r>
          </w:p>
        </w:tc>
      </w:tr>
      <w:tr w:rsidR="002E32ED"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6 645,4</w:t>
            </w:r>
          </w:p>
        </w:tc>
        <w:tc>
          <w:tcPr>
            <w:tcW w:w="1559" w:type="dxa"/>
            <w:tcBorders>
              <w:top w:val="nil"/>
              <w:left w:val="nil"/>
              <w:bottom w:val="single" w:sz="4" w:space="0" w:color="auto"/>
              <w:right w:val="single" w:sz="4" w:space="0" w:color="auto"/>
            </w:tcBorders>
            <w:shd w:val="clear" w:color="000000" w:fill="FFFFFF"/>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6,3%</w:t>
            </w:r>
          </w:p>
        </w:tc>
        <w:tc>
          <w:tcPr>
            <w:tcW w:w="1559" w:type="dxa"/>
            <w:tcBorders>
              <w:top w:val="nil"/>
              <w:left w:val="nil"/>
              <w:bottom w:val="single" w:sz="4" w:space="0" w:color="auto"/>
              <w:right w:val="single" w:sz="4" w:space="0" w:color="auto"/>
            </w:tcBorders>
            <w:shd w:val="clear" w:color="000000" w:fill="FFFFFF"/>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6 445,7</w:t>
            </w:r>
          </w:p>
        </w:tc>
        <w:tc>
          <w:tcPr>
            <w:tcW w:w="1384" w:type="dxa"/>
            <w:tcBorders>
              <w:top w:val="nil"/>
              <w:left w:val="nil"/>
              <w:bottom w:val="single" w:sz="4" w:space="0" w:color="auto"/>
              <w:right w:val="single" w:sz="4" w:space="0" w:color="auto"/>
            </w:tcBorders>
            <w:shd w:val="clear" w:color="auto"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6,0%</w:t>
            </w:r>
          </w:p>
        </w:tc>
      </w:tr>
      <w:tr w:rsidR="002E32ED"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7 032,8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7 035,4</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6,5%</w:t>
            </w:r>
          </w:p>
        </w:tc>
      </w:tr>
      <w:tr w:rsidR="002E32ED"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1 878,8</w:t>
            </w:r>
          </w:p>
        </w:tc>
        <w:tc>
          <w:tcPr>
            <w:tcW w:w="1559" w:type="dxa"/>
            <w:tcBorders>
              <w:top w:val="nil"/>
              <w:left w:val="nil"/>
              <w:bottom w:val="single" w:sz="4" w:space="0" w:color="auto"/>
              <w:right w:val="single" w:sz="4" w:space="0" w:color="auto"/>
            </w:tcBorders>
            <w:shd w:val="clear" w:color="auto" w:fill="auto"/>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1,8%</w:t>
            </w:r>
          </w:p>
        </w:tc>
        <w:tc>
          <w:tcPr>
            <w:tcW w:w="1559" w:type="dxa"/>
            <w:tcBorders>
              <w:top w:val="nil"/>
              <w:left w:val="nil"/>
              <w:bottom w:val="single" w:sz="4" w:space="0" w:color="auto"/>
              <w:right w:val="single" w:sz="4" w:space="0" w:color="auto"/>
            </w:tcBorders>
            <w:shd w:val="clear" w:color="000000" w:fill="FFFFFF"/>
            <w:noWrap/>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1 809,1</w:t>
            </w:r>
          </w:p>
        </w:tc>
        <w:tc>
          <w:tcPr>
            <w:tcW w:w="1384" w:type="dxa"/>
            <w:tcBorders>
              <w:top w:val="nil"/>
              <w:left w:val="nil"/>
              <w:bottom w:val="single" w:sz="4" w:space="0" w:color="auto"/>
              <w:right w:val="single" w:sz="4" w:space="0" w:color="auto"/>
            </w:tcBorders>
            <w:shd w:val="clear" w:color="auto"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1,7%</w:t>
            </w:r>
          </w:p>
        </w:tc>
      </w:tr>
      <w:tr w:rsidR="002E32ED"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2E32ED" w:rsidRPr="00967209" w:rsidRDefault="002E32ED" w:rsidP="002E32ED">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5 174,2</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4 761,9</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2E32ED" w:rsidRPr="008F728C" w:rsidRDefault="002E32ED" w:rsidP="002E32ED">
            <w:pPr>
              <w:spacing w:after="0" w:line="240" w:lineRule="auto"/>
              <w:contextualSpacing/>
              <w:jc w:val="center"/>
              <w:rPr>
                <w:rFonts w:ascii="Times New Roman" w:hAnsi="Times New Roman" w:cs="Times New Roman"/>
                <w:bCs/>
                <w:color w:val="000000" w:themeColor="text1"/>
                <w:sz w:val="24"/>
                <w:szCs w:val="24"/>
              </w:rPr>
            </w:pPr>
            <w:r w:rsidRPr="008F728C">
              <w:rPr>
                <w:rFonts w:ascii="Times New Roman" w:hAnsi="Times New Roman" w:cs="Times New Roman"/>
                <w:bCs/>
                <w:color w:val="000000" w:themeColor="text1"/>
              </w:rPr>
              <w:t>4,4%</w:t>
            </w:r>
          </w:p>
        </w:tc>
      </w:tr>
      <w:tr w:rsidR="002E32ED" w:rsidRPr="00967209" w:rsidTr="002E32E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2E32ED" w:rsidRPr="00E81659" w:rsidRDefault="002E32ED" w:rsidP="002E32ED">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52 471,8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2E32ED" w:rsidRPr="00E81659" w:rsidRDefault="002E32ED" w:rsidP="002E32ED">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49,5%</w:t>
            </w:r>
          </w:p>
        </w:tc>
        <w:tc>
          <w:tcPr>
            <w:tcW w:w="1559" w:type="dxa"/>
            <w:tcBorders>
              <w:top w:val="nil"/>
              <w:left w:val="nil"/>
              <w:bottom w:val="single" w:sz="4" w:space="0" w:color="auto"/>
              <w:right w:val="single" w:sz="4" w:space="0" w:color="auto"/>
            </w:tcBorders>
            <w:shd w:val="clear" w:color="000000" w:fill="FFFFFF"/>
            <w:noWrap/>
            <w:vAlign w:val="center"/>
            <w:hideMark/>
          </w:tcPr>
          <w:p w:rsidR="002E32ED" w:rsidRPr="00E81659" w:rsidRDefault="002E32ED" w:rsidP="002E32ED">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51 954,3</w:t>
            </w:r>
          </w:p>
        </w:tc>
        <w:tc>
          <w:tcPr>
            <w:tcW w:w="1384" w:type="dxa"/>
            <w:tcBorders>
              <w:top w:val="nil"/>
              <w:left w:val="nil"/>
              <w:bottom w:val="single" w:sz="4" w:space="0" w:color="auto"/>
              <w:right w:val="single" w:sz="4" w:space="0" w:color="auto"/>
            </w:tcBorders>
            <w:shd w:val="clear" w:color="auto" w:fill="auto"/>
            <w:vAlign w:val="center"/>
            <w:hideMark/>
          </w:tcPr>
          <w:p w:rsidR="002E32ED" w:rsidRPr="00E81659" w:rsidRDefault="002E32ED" w:rsidP="002E32ED">
            <w:pPr>
              <w:spacing w:after="0" w:line="240" w:lineRule="auto"/>
              <w:contextualSpacing/>
              <w:jc w:val="center"/>
              <w:rPr>
                <w:rFonts w:ascii="Times New Roman" w:hAnsi="Times New Roman" w:cs="Times New Roman"/>
                <w:b/>
                <w:bCs/>
                <w:sz w:val="24"/>
                <w:szCs w:val="24"/>
              </w:rPr>
            </w:pPr>
            <w:r w:rsidRPr="00E81659">
              <w:rPr>
                <w:rFonts w:ascii="Times New Roman" w:hAnsi="Times New Roman" w:cs="Times New Roman"/>
                <w:b/>
                <w:bCs/>
              </w:rPr>
              <w:t>48,1%</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2E32ED">
        <w:rPr>
          <w:rFonts w:ascii="Times New Roman" w:hAnsi="Times New Roman" w:cs="Times New Roman"/>
          <w:sz w:val="28"/>
          <w:lang w:val="en-US"/>
        </w:rPr>
        <w:t>December</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2E32ED" w:rsidRPr="00D944BD">
        <w:rPr>
          <w:rFonts w:ascii="Times New Roman" w:hAnsi="Times New Roman" w:cs="Times New Roman"/>
          <w:bCs/>
          <w:sz w:val="28"/>
          <w:szCs w:val="28"/>
          <w:lang w:val="kk-KZ"/>
        </w:rPr>
        <w:t>31 385,4</w:t>
      </w:r>
      <w:r w:rsidR="00EB1D83" w:rsidRPr="00EB1D83">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2E32ED">
        <w:rPr>
          <w:rFonts w:ascii="Times New Roman" w:hAnsi="Times New Roman" w:cs="Times New Roman"/>
          <w:sz w:val="28"/>
          <w:lang w:val="en-US"/>
        </w:rPr>
        <w:t>3.9</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2E32ED"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2E32ED"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2E32ED">
              <w:rPr>
                <w:rFonts w:ascii="Times New Roman" w:eastAsia="Times New Roman" w:hAnsi="Times New Roman" w:cs="Times New Roman"/>
                <w:b/>
                <w:bCs/>
                <w:lang w:val="en-US" w:eastAsia="ru-RU"/>
              </w:rPr>
              <w:t>Decembe</w:t>
            </w:r>
            <w:r w:rsidR="002E32ED">
              <w:rPr>
                <w:rFonts w:ascii="Times New Roman" w:eastAsia="Times New Roman" w:hAnsi="Times New Roman" w:cs="Times New Roman"/>
                <w:b/>
                <w:bCs/>
                <w:lang w:val="en-US" w:eastAsia="ru-RU"/>
              </w:rPr>
              <w:lastRenderedPageBreak/>
              <w:t>r</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lastRenderedPageBreak/>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2E32ED">
              <w:rPr>
                <w:rFonts w:ascii="Times New Roman" w:eastAsia="Times New Roman" w:hAnsi="Times New Roman" w:cs="Times New Roman"/>
                <w:b/>
                <w:bCs/>
                <w:lang w:val="en-US" w:eastAsia="ru-RU"/>
              </w:rPr>
              <w:t>Decembe</w:t>
            </w:r>
            <w:r w:rsidR="002E32ED">
              <w:rPr>
                <w:rFonts w:ascii="Times New Roman" w:eastAsia="Times New Roman" w:hAnsi="Times New Roman" w:cs="Times New Roman"/>
                <w:b/>
                <w:bCs/>
                <w:lang w:val="en-US" w:eastAsia="ru-RU"/>
              </w:rPr>
              <w:lastRenderedPageBreak/>
              <w:t>r</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lastRenderedPageBreak/>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2E32ED"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2E32ED" w:rsidRPr="00D942AC" w:rsidRDefault="002E32ED" w:rsidP="002E32ED">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2E32ED" w:rsidRPr="00D942AC" w:rsidRDefault="002E32ED" w:rsidP="002E32ED">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2E32ED" w:rsidRPr="00D944BD" w:rsidRDefault="002E32ED" w:rsidP="002E32ED">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30 200,3</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2E32ED" w:rsidRPr="00D944BD" w:rsidRDefault="002E32ED" w:rsidP="002E32ED">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28,5%</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2E32ED" w:rsidRPr="00D944BD" w:rsidRDefault="002E32ED" w:rsidP="002E32ED">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31 385,4</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2E32ED" w:rsidRPr="00D944BD" w:rsidRDefault="002E32ED" w:rsidP="002E32ED">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29,0%</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2E32ED" w:rsidRPr="00D944BD" w:rsidRDefault="002E32ED" w:rsidP="002E32ED">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1 185,1</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2E32ED" w:rsidRPr="00D944BD" w:rsidRDefault="002E32ED" w:rsidP="002E32ED">
            <w:pPr>
              <w:spacing w:after="0" w:line="240" w:lineRule="auto"/>
              <w:contextualSpacing/>
              <w:jc w:val="right"/>
              <w:rPr>
                <w:rFonts w:ascii="Times New Roman" w:hAnsi="Times New Roman" w:cs="Times New Roman"/>
                <w:b/>
                <w:bCs/>
                <w:color w:val="000000" w:themeColor="text1"/>
                <w:sz w:val="24"/>
                <w:szCs w:val="24"/>
              </w:rPr>
            </w:pPr>
            <w:r w:rsidRPr="00D944BD">
              <w:rPr>
                <w:rFonts w:ascii="Times New Roman" w:hAnsi="Times New Roman" w:cs="Times New Roman"/>
                <w:b/>
                <w:bCs/>
                <w:color w:val="000000" w:themeColor="text1"/>
              </w:rPr>
              <w:t>3,9%</w:t>
            </w:r>
          </w:p>
        </w:tc>
      </w:tr>
      <w:tr w:rsidR="002E32ED"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5 397</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5,1%</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5 335</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4,9%</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-62,3</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-1,2%</w:t>
            </w:r>
          </w:p>
        </w:tc>
      </w:tr>
      <w:tr w:rsidR="002E32ED"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18 301</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17,3%</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19 466</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18,0%</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1 164,9</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6,4%</w:t>
            </w:r>
          </w:p>
        </w:tc>
      </w:tr>
      <w:tr w:rsidR="002E32ED"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2E32ED" w:rsidRPr="00D76B3D" w:rsidRDefault="002E32ED" w:rsidP="002E32ED">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4 929</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4 974</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45,7</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r>
      <w:tr w:rsidR="002E32ED"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465</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0,4%</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513</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0,5%</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48,6</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10,5%</w:t>
            </w:r>
          </w:p>
        </w:tc>
      </w:tr>
      <w:tr w:rsidR="002E32ED"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951</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930</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0,9%</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-22,0</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-2,3%</w:t>
            </w:r>
          </w:p>
        </w:tc>
      </w:tr>
      <w:tr w:rsidR="002E32ED"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3</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7</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0,007%</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4,04</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121,4%</w:t>
            </w:r>
          </w:p>
        </w:tc>
      </w:tr>
      <w:tr w:rsidR="002E32ED"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2E32ED" w:rsidRPr="001E184B" w:rsidRDefault="002E32ED" w:rsidP="002E32ED">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153</w:t>
            </w:r>
          </w:p>
        </w:tc>
        <w:tc>
          <w:tcPr>
            <w:tcW w:w="992"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159</w:t>
            </w:r>
          </w:p>
        </w:tc>
        <w:tc>
          <w:tcPr>
            <w:tcW w:w="1134"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0,1%</w:t>
            </w:r>
          </w:p>
        </w:tc>
        <w:tc>
          <w:tcPr>
            <w:tcW w:w="1014" w:type="dxa"/>
            <w:tcBorders>
              <w:top w:val="nil"/>
              <w:left w:val="nil"/>
              <w:bottom w:val="single" w:sz="4" w:space="0" w:color="auto"/>
              <w:right w:val="single" w:sz="4" w:space="0" w:color="auto"/>
            </w:tcBorders>
            <w:shd w:val="clear" w:color="auto" w:fill="auto"/>
            <w:noWrap/>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6,1</w:t>
            </w:r>
          </w:p>
        </w:tc>
        <w:tc>
          <w:tcPr>
            <w:tcW w:w="971" w:type="dxa"/>
            <w:tcBorders>
              <w:top w:val="nil"/>
              <w:left w:val="nil"/>
              <w:bottom w:val="single" w:sz="4" w:space="0" w:color="auto"/>
              <w:right w:val="single" w:sz="4" w:space="0" w:color="auto"/>
            </w:tcBorders>
            <w:shd w:val="clear" w:color="auto" w:fill="auto"/>
            <w:vAlign w:val="center"/>
            <w:hideMark/>
          </w:tcPr>
          <w:p w:rsidR="002E32ED" w:rsidRPr="00D944BD" w:rsidRDefault="002E32ED" w:rsidP="002E32ED">
            <w:pPr>
              <w:spacing w:after="0" w:line="240" w:lineRule="auto"/>
              <w:contextualSpacing/>
              <w:jc w:val="right"/>
              <w:rPr>
                <w:rFonts w:ascii="Times New Roman" w:hAnsi="Times New Roman" w:cs="Times New Roman"/>
                <w:bCs/>
                <w:i/>
                <w:color w:val="000000" w:themeColor="text1"/>
                <w:sz w:val="24"/>
                <w:szCs w:val="24"/>
              </w:rPr>
            </w:pPr>
            <w:r w:rsidRPr="00D944BD">
              <w:rPr>
                <w:rFonts w:ascii="Times New Roman" w:hAnsi="Times New Roman" w:cs="Times New Roman"/>
                <w:bCs/>
                <w:i/>
                <w:color w:val="000000" w:themeColor="text1"/>
              </w:rPr>
              <w:t>4,0%</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332EF">
      <w:pPr>
        <w:pStyle w:val="1"/>
        <w:numPr>
          <w:ilvl w:val="0"/>
          <w:numId w:val="1"/>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14318596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14318596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2E32ED">
        <w:rPr>
          <w:rFonts w:ascii="Times New Roman" w:hAnsi="Times New Roman" w:cs="Times New Roman"/>
          <w:sz w:val="28"/>
          <w:lang w:val="en-US"/>
        </w:rPr>
        <w:t>December</w:t>
      </w:r>
      <w:r w:rsidRPr="002208A5">
        <w:rPr>
          <w:rFonts w:ascii="Times New Roman" w:hAnsi="Times New Roman" w:cs="Times New Roman"/>
          <w:sz w:val="28"/>
          <w:lang w:val="en-US"/>
        </w:rPr>
        <w:t xml:space="preserve"> </w:t>
      </w:r>
      <w:r w:rsidR="00B02D8C">
        <w:rPr>
          <w:rFonts w:ascii="Times New Roman" w:hAnsi="Times New Roman" w:cs="Times New Roman"/>
          <w:sz w:val="28"/>
          <w:lang w:val="en-US"/>
        </w:rPr>
        <w:t xml:space="preserve">2020, there was an increase by </w:t>
      </w:r>
      <w:r w:rsidR="002E32ED">
        <w:rPr>
          <w:rFonts w:ascii="Times New Roman" w:hAnsi="Times New Roman" w:cs="Times New Roman"/>
          <w:sz w:val="28"/>
          <w:lang w:val="en-US"/>
        </w:rPr>
        <w:t>2</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2E32ED">
        <w:rPr>
          <w:rFonts w:ascii="Times New Roman" w:hAnsi="Times New Roman" w:cs="Times New Roman"/>
          <w:sz w:val="28"/>
          <w:lang w:val="en-US"/>
        </w:rPr>
        <w:t>December</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 xml:space="preserve">zone consumption increased by </w:t>
      </w:r>
      <w:r w:rsidR="00B02D8C">
        <w:rPr>
          <w:rFonts w:ascii="Times New Roman" w:hAnsi="Times New Roman" w:cs="Times New Roman"/>
          <w:sz w:val="28"/>
          <w:lang w:val="en-US"/>
        </w:rPr>
        <w:t>2</w:t>
      </w:r>
      <w:r w:rsidR="004928A9">
        <w:rPr>
          <w:rFonts w:ascii="Times New Roman" w:hAnsi="Times New Roman" w:cs="Times New Roman"/>
          <w:sz w:val="28"/>
          <w:lang w:val="en-US"/>
        </w:rPr>
        <w:t>%, western zone</w:t>
      </w:r>
      <w:r w:rsidRPr="002208A5">
        <w:rPr>
          <w:rFonts w:ascii="Times New Roman" w:hAnsi="Times New Roman" w:cs="Times New Roman"/>
          <w:sz w:val="28"/>
          <w:lang w:val="en-US"/>
        </w:rPr>
        <w:t xml:space="preserve"> by </w:t>
      </w:r>
      <w:r w:rsidR="002E32ED">
        <w:rPr>
          <w:rFonts w:ascii="Times New Roman" w:hAnsi="Times New Roman" w:cs="Times New Roman"/>
          <w:sz w:val="28"/>
          <w:lang w:val="en-US"/>
        </w:rPr>
        <w:t>1</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2E32ED">
        <w:rPr>
          <w:rFonts w:ascii="Times New Roman" w:hAnsi="Times New Roman" w:cs="Times New Roman"/>
          <w:sz w:val="28"/>
          <w:lang w:val="en-US"/>
        </w:rPr>
        <w:t>3</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2E32ED">
              <w:rPr>
                <w:rFonts w:ascii="Times New Roman" w:eastAsia="Times New Roman" w:hAnsi="Times New Roman" w:cs="Times New Roman"/>
                <w:b/>
                <w:bCs/>
                <w:sz w:val="24"/>
                <w:szCs w:val="24"/>
                <w:lang w:val="en-US" w:eastAsia="ru-RU"/>
              </w:rPr>
              <w:t>December</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2E32ED">
              <w:rPr>
                <w:rFonts w:ascii="Times New Roman" w:eastAsia="Times New Roman" w:hAnsi="Times New Roman" w:cs="Times New Roman"/>
                <w:b/>
                <w:bCs/>
                <w:sz w:val="24"/>
                <w:szCs w:val="24"/>
                <w:lang w:val="en-US" w:eastAsia="ru-RU"/>
              </w:rPr>
              <w:t>December</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2E32ED" w:rsidRPr="00967209" w:rsidTr="002E32ED">
        <w:trPr>
          <w:trHeight w:val="315"/>
        </w:trPr>
        <w:tc>
          <w:tcPr>
            <w:tcW w:w="507" w:type="dxa"/>
            <w:shd w:val="clear" w:color="auto" w:fill="17365D" w:themeFill="text2" w:themeFillShade="BF"/>
            <w:vAlign w:val="center"/>
            <w:hideMark/>
          </w:tcPr>
          <w:p w:rsidR="002E32ED" w:rsidRPr="00967209" w:rsidRDefault="002E32ED" w:rsidP="002E32ED">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2E32ED" w:rsidRPr="00967209" w:rsidRDefault="002E32ED" w:rsidP="002E32ED">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center"/>
          </w:tcPr>
          <w:p w:rsidR="002E32ED" w:rsidRPr="00415113" w:rsidRDefault="002E32ED" w:rsidP="002E32ED">
            <w:pPr>
              <w:spacing w:after="0" w:line="240" w:lineRule="auto"/>
              <w:jc w:val="center"/>
              <w:rPr>
                <w:rFonts w:ascii="Times New Roman" w:eastAsia="Times New Roman" w:hAnsi="Times New Roman" w:cs="Times New Roman"/>
                <w:b/>
                <w:bCs/>
                <w:sz w:val="24"/>
                <w:szCs w:val="24"/>
                <w:lang w:eastAsia="ru-RU"/>
              </w:rPr>
            </w:pPr>
            <w:r w:rsidRPr="00A65351">
              <w:rPr>
                <w:rFonts w:ascii="Times New Roman" w:eastAsia="Times New Roman" w:hAnsi="Times New Roman" w:cs="Times New Roman"/>
                <w:b/>
                <w:bCs/>
                <w:sz w:val="24"/>
                <w:szCs w:val="24"/>
                <w:lang w:eastAsia="ru-RU"/>
              </w:rPr>
              <w:t>105</w:t>
            </w:r>
            <w:r>
              <w:rPr>
                <w:rFonts w:ascii="Times New Roman" w:eastAsia="Times New Roman" w:hAnsi="Times New Roman" w:cs="Times New Roman"/>
                <w:b/>
                <w:bCs/>
                <w:sz w:val="24"/>
                <w:szCs w:val="24"/>
                <w:lang w:eastAsia="ru-RU"/>
              </w:rPr>
              <w:t xml:space="preserve"> </w:t>
            </w:r>
            <w:r w:rsidRPr="00A65351">
              <w:rPr>
                <w:rFonts w:ascii="Times New Roman" w:eastAsia="Times New Roman" w:hAnsi="Times New Roman" w:cs="Times New Roman"/>
                <w:b/>
                <w:bCs/>
                <w:sz w:val="24"/>
                <w:szCs w:val="24"/>
                <w:lang w:eastAsia="ru-RU"/>
              </w:rPr>
              <w:t>193,1</w:t>
            </w:r>
          </w:p>
        </w:tc>
        <w:tc>
          <w:tcPr>
            <w:tcW w:w="1842" w:type="dxa"/>
            <w:shd w:val="clear" w:color="auto" w:fill="17365D" w:themeFill="text2" w:themeFillShade="BF"/>
            <w:vAlign w:val="center"/>
          </w:tcPr>
          <w:p w:rsidR="002E32ED" w:rsidRPr="00415113"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107</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344,8</w:t>
            </w:r>
          </w:p>
        </w:tc>
        <w:tc>
          <w:tcPr>
            <w:tcW w:w="1418" w:type="dxa"/>
            <w:shd w:val="clear" w:color="auto" w:fill="17365D" w:themeFill="text2" w:themeFillShade="BF"/>
            <w:vAlign w:val="center"/>
          </w:tcPr>
          <w:p w:rsidR="002E32ED" w:rsidRPr="00415113"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151,7</w:t>
            </w:r>
          </w:p>
        </w:tc>
        <w:tc>
          <w:tcPr>
            <w:tcW w:w="1135" w:type="dxa"/>
            <w:shd w:val="clear" w:color="auto" w:fill="17365D" w:themeFill="text2" w:themeFillShade="BF"/>
            <w:vAlign w:val="center"/>
          </w:tcPr>
          <w:p w:rsidR="002E32ED" w:rsidRPr="00415113"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p>
        </w:tc>
      </w:tr>
      <w:tr w:rsidR="002E32ED" w:rsidRPr="00967209" w:rsidTr="002E32ED">
        <w:trPr>
          <w:trHeight w:val="303"/>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053,6</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70</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522,2</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468,6</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13</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458,8</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13</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535,2</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76,4</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1%</w:t>
            </w:r>
          </w:p>
        </w:tc>
      </w:tr>
      <w:tr w:rsidR="002E32ED" w:rsidRPr="00967209" w:rsidTr="002E32ED">
        <w:trPr>
          <w:trHeight w:val="241"/>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22</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680,7</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 xml:space="preserve"> </w:t>
            </w:r>
            <w:r w:rsidRPr="00816508">
              <w:rPr>
                <w:rFonts w:ascii="Times New Roman" w:eastAsia="Times New Roman" w:hAnsi="Times New Roman" w:cs="Times New Roman"/>
                <w:b/>
                <w:bCs/>
                <w:sz w:val="24"/>
                <w:szCs w:val="24"/>
                <w:lang w:eastAsia="ru-RU"/>
              </w:rPr>
              <w:t>287,4</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606,7</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r w:rsidRPr="00816508">
              <w:rPr>
                <w:rFonts w:ascii="Times New Roman" w:eastAsia="Times New Roman" w:hAnsi="Times New Roman" w:cs="Times New Roman"/>
                <w:b/>
                <w:bCs/>
                <w:sz w:val="24"/>
                <w:szCs w:val="24"/>
                <w:lang w:eastAsia="ru-RU"/>
              </w:rPr>
              <w:t>3%</w:t>
            </w:r>
          </w:p>
        </w:tc>
      </w:tr>
      <w:tr w:rsidR="002E32ED" w:rsidRPr="00967209" w:rsidTr="002E32ED">
        <w:trPr>
          <w:trHeight w:val="70"/>
        </w:trPr>
        <w:tc>
          <w:tcPr>
            <w:tcW w:w="507" w:type="dxa"/>
            <w:shd w:val="clear" w:color="auto" w:fill="C6D9F1" w:themeFill="text2" w:themeFillTint="33"/>
            <w:vAlign w:val="center"/>
            <w:hideMark/>
          </w:tcPr>
          <w:p w:rsidR="002E32ED" w:rsidRPr="00967209" w:rsidRDefault="002E32ED" w:rsidP="002E32ED">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2E32ED" w:rsidRPr="00967209" w:rsidRDefault="002E32ED" w:rsidP="002E32ED">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p>
        </w:tc>
        <w:tc>
          <w:tcPr>
            <w:tcW w:w="1842" w:type="dxa"/>
            <w:shd w:val="clear" w:color="auto" w:fill="C6D9F1" w:themeFill="text2" w:themeFillTint="33"/>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p>
        </w:tc>
        <w:tc>
          <w:tcPr>
            <w:tcW w:w="1418" w:type="dxa"/>
            <w:shd w:val="clear" w:color="auto" w:fill="C6D9F1" w:themeFill="text2" w:themeFillTint="33"/>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p>
        </w:tc>
        <w:tc>
          <w:tcPr>
            <w:tcW w:w="1135" w:type="dxa"/>
            <w:shd w:val="clear" w:color="auto" w:fill="C6D9F1" w:themeFill="text2" w:themeFillTint="33"/>
            <w:vAlign w:val="center"/>
          </w:tcPr>
          <w:p w:rsidR="002E32ED" w:rsidRPr="00816508" w:rsidRDefault="002E32ED" w:rsidP="002E32ED">
            <w:pPr>
              <w:spacing w:after="0" w:line="240" w:lineRule="auto"/>
              <w:jc w:val="center"/>
              <w:rPr>
                <w:rFonts w:ascii="Times New Roman" w:eastAsia="Times New Roman" w:hAnsi="Times New Roman" w:cs="Times New Roman"/>
                <w:b/>
                <w:bCs/>
                <w:sz w:val="24"/>
                <w:szCs w:val="24"/>
                <w:lang w:eastAsia="ru-RU"/>
              </w:rPr>
            </w:pP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339,1</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204,8</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-134,3</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17</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990,7</w:t>
            </w:r>
          </w:p>
        </w:tc>
        <w:tc>
          <w:tcPr>
            <w:tcW w:w="1842"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18</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461</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470,3</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3%</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208,9</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196,6</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-12,3</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-0,1%</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764,3</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665,2</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-99,1</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786,2</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615,8</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-170,4</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19</w:t>
            </w:r>
            <w:r>
              <w:rPr>
                <w:rFonts w:ascii="Times New Roman" w:eastAsia="Times New Roman" w:hAnsi="Times New Roman" w:cs="Times New Roman"/>
                <w:bCs/>
                <w:sz w:val="24"/>
                <w:szCs w:val="24"/>
                <w:lang w:eastAsia="ru-RU"/>
              </w:rPr>
              <w:t xml:space="preserve"> 527</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20</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731,4</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1204,4</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350,4</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255,6</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-94,8</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110,5</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023,1</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-87,4</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437,4</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647,5</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210,1</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3%</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997,9</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256,6</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258,7</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13%</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351,4</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367,8</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16,4</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0,1%</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096,9</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211,2</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114,3</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2%</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472,7</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948,3</w:t>
            </w:r>
          </w:p>
        </w:tc>
        <w:tc>
          <w:tcPr>
            <w:tcW w:w="1418" w:type="dxa"/>
            <w:shd w:val="clear" w:color="auto" w:fill="FFFFFF" w:themeFill="background1"/>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475,6</w:t>
            </w:r>
          </w:p>
        </w:tc>
        <w:tc>
          <w:tcPr>
            <w:tcW w:w="1135" w:type="dxa"/>
            <w:shd w:val="clear" w:color="auto" w:fill="FFFFFF" w:themeFill="background1"/>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11%</w:t>
            </w:r>
          </w:p>
        </w:tc>
      </w:tr>
      <w:tr w:rsidR="002E32ED" w:rsidRPr="00967209" w:rsidTr="002E32ED">
        <w:trPr>
          <w:trHeight w:val="315"/>
        </w:trPr>
        <w:tc>
          <w:tcPr>
            <w:tcW w:w="507" w:type="dxa"/>
            <w:shd w:val="clear" w:color="auto" w:fill="auto"/>
            <w:vAlign w:val="center"/>
            <w:hideMark/>
          </w:tcPr>
          <w:p w:rsidR="002E32ED" w:rsidRPr="00967209" w:rsidRDefault="002E32ED" w:rsidP="002E32ED">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2E32ED" w:rsidRPr="00967209" w:rsidRDefault="002E32ED" w:rsidP="002E32ED">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center"/>
          </w:tcPr>
          <w:p w:rsidR="002E32ED" w:rsidRPr="00415113" w:rsidRDefault="002E32ED" w:rsidP="002E32ED">
            <w:pPr>
              <w:spacing w:after="0" w:line="240" w:lineRule="auto"/>
              <w:jc w:val="center"/>
              <w:rPr>
                <w:rFonts w:ascii="Times New Roman" w:eastAsia="Times New Roman" w:hAnsi="Times New Roman" w:cs="Times New Roman"/>
                <w:bCs/>
                <w:iCs/>
                <w:color w:val="000000"/>
                <w:sz w:val="24"/>
                <w:szCs w:val="24"/>
                <w:lang w:eastAsia="ru-RU"/>
              </w:rPr>
            </w:pPr>
            <w:r w:rsidRPr="00A6535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A65351">
              <w:rPr>
                <w:rFonts w:ascii="Times New Roman" w:eastAsia="Times New Roman" w:hAnsi="Times New Roman" w:cs="Times New Roman"/>
                <w:bCs/>
                <w:sz w:val="24"/>
                <w:szCs w:val="24"/>
                <w:lang w:eastAsia="ru-RU"/>
              </w:rPr>
              <w:t>759,6</w:t>
            </w:r>
          </w:p>
        </w:tc>
        <w:tc>
          <w:tcPr>
            <w:tcW w:w="1842"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w:t>
            </w:r>
            <w:r w:rsidRPr="00816508">
              <w:rPr>
                <w:rFonts w:ascii="Times New Roman" w:eastAsia="Times New Roman" w:hAnsi="Times New Roman" w:cs="Times New Roman"/>
                <w:bCs/>
                <w:sz w:val="24"/>
                <w:szCs w:val="24"/>
                <w:lang w:eastAsia="ru-RU"/>
              </w:rPr>
              <w:t>760,1</w:t>
            </w:r>
          </w:p>
        </w:tc>
        <w:tc>
          <w:tcPr>
            <w:tcW w:w="1418" w:type="dxa"/>
            <w:shd w:val="clear" w:color="000000" w:fill="FFFFFF"/>
            <w:noWrap/>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0,5</w:t>
            </w:r>
          </w:p>
        </w:tc>
        <w:tc>
          <w:tcPr>
            <w:tcW w:w="1135" w:type="dxa"/>
            <w:shd w:val="clear" w:color="auto" w:fill="auto"/>
            <w:vAlign w:val="center"/>
          </w:tcPr>
          <w:p w:rsidR="002E32ED" w:rsidRPr="00816508" w:rsidRDefault="002E32ED" w:rsidP="002E32ED">
            <w:pPr>
              <w:spacing w:after="0" w:line="240" w:lineRule="auto"/>
              <w:jc w:val="center"/>
              <w:rPr>
                <w:rFonts w:ascii="Times New Roman" w:eastAsia="Times New Roman" w:hAnsi="Times New Roman" w:cs="Times New Roman"/>
                <w:bCs/>
                <w:sz w:val="24"/>
                <w:szCs w:val="24"/>
                <w:lang w:eastAsia="ru-RU"/>
              </w:rPr>
            </w:pPr>
            <w:r w:rsidRPr="00816508">
              <w:rPr>
                <w:rFonts w:ascii="Times New Roman" w:eastAsia="Times New Roman" w:hAnsi="Times New Roman" w:cs="Times New Roman"/>
                <w:bCs/>
                <w:sz w:val="24"/>
                <w:szCs w:val="24"/>
                <w:lang w:eastAsia="ru-RU"/>
              </w:rPr>
              <w:t>0,03%</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14318596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2E32ED">
        <w:rPr>
          <w:rFonts w:ascii="Times New Roman" w:hAnsi="Times New Roman" w:cs="Times New Roman"/>
          <w:b/>
          <w:color w:val="auto"/>
          <w:sz w:val="28"/>
          <w:lang w:val="en-US"/>
        </w:rPr>
        <w:t>December</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B02D8C" w:rsidP="001248FB">
      <w:pPr>
        <w:pStyle w:val="OsnTxt"/>
        <w:spacing w:line="240" w:lineRule="auto"/>
        <w:ind w:right="-284"/>
        <w:rPr>
          <w:rFonts w:ascii="Times New Roman" w:eastAsiaTheme="minorHAnsi" w:hAnsi="Times New Roman"/>
          <w:sz w:val="28"/>
          <w:szCs w:val="22"/>
          <w:lang w:val="en-US" w:eastAsia="en-US"/>
        </w:rPr>
      </w:pPr>
      <w:r w:rsidRPr="00B02D8C">
        <w:rPr>
          <w:rFonts w:ascii="Times New Roman" w:eastAsiaTheme="minorHAnsi" w:hAnsi="Times New Roman"/>
          <w:sz w:val="28"/>
          <w:szCs w:val="22"/>
          <w:lang w:val="en-US" w:eastAsia="en-US"/>
        </w:rPr>
        <w:t>In January-</w:t>
      </w:r>
      <w:r w:rsidR="002E32ED">
        <w:rPr>
          <w:rFonts w:ascii="Times New Roman" w:eastAsiaTheme="minorHAnsi" w:hAnsi="Times New Roman"/>
          <w:sz w:val="28"/>
          <w:szCs w:val="22"/>
          <w:lang w:val="en-US" w:eastAsia="en-US"/>
        </w:rPr>
        <w:t>December</w:t>
      </w:r>
      <w:r w:rsidRPr="00B02D8C">
        <w:rPr>
          <w:rFonts w:ascii="Times New Roman" w:eastAsiaTheme="minorHAnsi" w:hAnsi="Times New Roman"/>
          <w:sz w:val="28"/>
          <w:szCs w:val="22"/>
          <w:lang w:val="en-US" w:eastAsia="en-US"/>
        </w:rPr>
        <w:t xml:space="preserve"> 2020 compared to January-</w:t>
      </w:r>
      <w:r w:rsidR="002E32ED">
        <w:rPr>
          <w:rFonts w:ascii="Times New Roman" w:eastAsiaTheme="minorHAnsi" w:hAnsi="Times New Roman"/>
          <w:sz w:val="28"/>
          <w:szCs w:val="22"/>
          <w:lang w:val="en-US" w:eastAsia="en-US"/>
        </w:rPr>
        <w:t>December</w:t>
      </w:r>
      <w:r w:rsidRPr="00B02D8C">
        <w:rPr>
          <w:rFonts w:ascii="Times New Roman" w:eastAsiaTheme="minorHAnsi" w:hAnsi="Times New Roman"/>
          <w:sz w:val="28"/>
          <w:szCs w:val="22"/>
          <w:lang w:val="en-US" w:eastAsia="en-US"/>
        </w:rPr>
        <w:t xml:space="preserve"> 2019, the index of industrial production amounted to </w:t>
      </w:r>
      <w:r w:rsidR="002E32ED">
        <w:rPr>
          <w:rFonts w:ascii="Times New Roman" w:eastAsiaTheme="minorHAnsi" w:hAnsi="Times New Roman"/>
          <w:sz w:val="28"/>
          <w:szCs w:val="22"/>
          <w:lang w:val="en-US" w:eastAsia="en-US"/>
        </w:rPr>
        <w:t>99.3</w:t>
      </w:r>
      <w:r w:rsidRPr="00B02D8C">
        <w:rPr>
          <w:rFonts w:ascii="Times New Roman" w:eastAsiaTheme="minorHAnsi" w:hAnsi="Times New Roman"/>
          <w:sz w:val="28"/>
          <w:szCs w:val="22"/>
          <w:lang w:val="en-US" w:eastAsia="en-US"/>
        </w:rPr>
        <w:t xml:space="preserve">%. Increase in production volumes </w:t>
      </w:r>
      <w:proofErr w:type="gramStart"/>
      <w:r w:rsidRPr="00B02D8C">
        <w:rPr>
          <w:rFonts w:ascii="Times New Roman" w:eastAsiaTheme="minorHAnsi" w:hAnsi="Times New Roman"/>
          <w:sz w:val="28"/>
          <w:szCs w:val="22"/>
          <w:lang w:val="en-US" w:eastAsia="en-US"/>
        </w:rPr>
        <w:t>was recorded</w:t>
      </w:r>
      <w:proofErr w:type="gramEnd"/>
      <w:r w:rsidRPr="00B02D8C">
        <w:rPr>
          <w:rFonts w:ascii="Times New Roman" w:eastAsiaTheme="minorHAnsi" w:hAnsi="Times New Roman"/>
          <w:sz w:val="28"/>
          <w:szCs w:val="22"/>
          <w:lang w:val="en-US" w:eastAsia="en-US"/>
        </w:rPr>
        <w:t xml:space="preserve"> in 12 regions of the republic, decrease was observed in </w:t>
      </w:r>
      <w:proofErr w:type="spellStart"/>
      <w:r w:rsidRPr="00B02D8C">
        <w:rPr>
          <w:rFonts w:ascii="Times New Roman" w:eastAsiaTheme="minorHAnsi" w:hAnsi="Times New Roman"/>
          <w:sz w:val="28"/>
          <w:szCs w:val="22"/>
          <w:lang w:val="en-US" w:eastAsia="en-US"/>
        </w:rPr>
        <w:t>Kyzylorda</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Aktobe</w:t>
      </w:r>
      <w:proofErr w:type="spellEnd"/>
      <w:r w:rsidRPr="00B02D8C">
        <w:rPr>
          <w:rFonts w:ascii="Times New Roman" w:eastAsiaTheme="minorHAnsi" w:hAnsi="Times New Roman"/>
          <w:sz w:val="28"/>
          <w:szCs w:val="22"/>
          <w:lang w:val="en-US" w:eastAsia="en-US"/>
        </w:rPr>
        <w:t xml:space="preserve">, </w:t>
      </w:r>
      <w:proofErr w:type="spellStart"/>
      <w:r w:rsidRPr="00B02D8C">
        <w:rPr>
          <w:rFonts w:ascii="Times New Roman" w:eastAsiaTheme="minorHAnsi" w:hAnsi="Times New Roman"/>
          <w:sz w:val="28"/>
          <w:szCs w:val="22"/>
          <w:lang w:val="en-US" w:eastAsia="en-US"/>
        </w:rPr>
        <w:t>Mangistau</w:t>
      </w:r>
      <w:proofErr w:type="spellEnd"/>
      <w:r w:rsidR="00EB1D83">
        <w:rPr>
          <w:rFonts w:ascii="Times New Roman" w:eastAsiaTheme="minorHAnsi" w:hAnsi="Times New Roman"/>
          <w:sz w:val="28"/>
          <w:szCs w:val="22"/>
          <w:lang w:val="en-US" w:eastAsia="en-US"/>
        </w:rPr>
        <w:t>, East Kazakhstan</w:t>
      </w:r>
      <w:r w:rsidRPr="00B02D8C">
        <w:rPr>
          <w:rFonts w:ascii="Times New Roman" w:eastAsiaTheme="minorHAnsi" w:hAnsi="Times New Roman"/>
          <w:sz w:val="28"/>
          <w:szCs w:val="22"/>
          <w:lang w:val="en-US" w:eastAsia="en-US"/>
        </w:rPr>
        <w:t xml:space="preserve"> regions and </w:t>
      </w:r>
      <w:proofErr w:type="spellStart"/>
      <w:r w:rsidRPr="00B02D8C">
        <w:rPr>
          <w:rFonts w:ascii="Times New Roman" w:eastAsiaTheme="minorHAnsi" w:hAnsi="Times New Roman"/>
          <w:sz w:val="28"/>
          <w:szCs w:val="22"/>
          <w:lang w:val="en-US" w:eastAsia="en-US"/>
        </w:rPr>
        <w:t>Shymkent</w:t>
      </w:r>
      <w:proofErr w:type="spellEnd"/>
      <w:r w:rsidRPr="00B02D8C">
        <w:rPr>
          <w:rFonts w:ascii="Times New Roman" w:eastAsiaTheme="minorHAnsi" w:hAnsi="Times New Roman"/>
          <w:sz w:val="28"/>
          <w:szCs w:val="22"/>
          <w:lang w:val="en-US" w:eastAsia="en-US"/>
        </w:rPr>
        <w:t xml:space="preserve"> c</w:t>
      </w:r>
      <w:r>
        <w:rPr>
          <w:rFonts w:ascii="Times New Roman" w:eastAsiaTheme="minorHAnsi" w:hAnsi="Times New Roman"/>
          <w:sz w:val="28"/>
          <w:szCs w:val="22"/>
          <w:lang w:val="en-US" w:eastAsia="en-US"/>
        </w:rPr>
        <w:t>ity</w:t>
      </w:r>
      <w:r w:rsidR="001248FB" w:rsidRPr="001E184B">
        <w:rPr>
          <w:rFonts w:ascii="Times New Roman" w:eastAsiaTheme="minorHAnsi" w:hAnsi="Times New Roman"/>
          <w:sz w:val="28"/>
          <w:szCs w:val="22"/>
          <w:lang w:val="en-US" w:eastAsia="en-US"/>
        </w:rPr>
        <w:t>.</w:t>
      </w: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lastRenderedPageBreak/>
        <w:t>Change in industrial output by region</w:t>
      </w:r>
    </w:p>
    <w:p w:rsidR="00F063C2"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2E32ED" w:rsidRDefault="002E32ED" w:rsidP="00512A3A">
      <w:pPr>
        <w:pStyle w:val="OsnTxt"/>
        <w:spacing w:line="240" w:lineRule="auto"/>
        <w:ind w:right="-284"/>
        <w:jc w:val="right"/>
        <w:rPr>
          <w:rFonts w:ascii="Times New Roman" w:hAnsi="Times New Roman"/>
          <w:i/>
          <w:sz w:val="28"/>
          <w:szCs w:val="28"/>
          <w:lang w:val="en-US"/>
        </w:rPr>
      </w:pPr>
      <w:r w:rsidRPr="00D944BD">
        <w:rPr>
          <w:rFonts w:ascii="Times New Roman" w:hAnsi="Times New Roman"/>
          <w:noProof/>
          <w:color w:val="000000"/>
        </w:rPr>
        <w:drawing>
          <wp:inline distT="0" distB="0" distL="0" distR="0" wp14:anchorId="3C9DE266" wp14:editId="1003266B">
            <wp:extent cx="5514975" cy="27908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w:t>
      </w:r>
      <w:proofErr w:type="spellStart"/>
      <w:r w:rsidRPr="002E32ED">
        <w:rPr>
          <w:rFonts w:ascii="Times New Roman" w:eastAsiaTheme="minorHAnsi" w:hAnsi="Times New Roman"/>
          <w:sz w:val="28"/>
          <w:szCs w:val="22"/>
          <w:lang w:val="en-US" w:eastAsia="en-US"/>
        </w:rPr>
        <w:t>Kostanay</w:t>
      </w:r>
      <w:proofErr w:type="spellEnd"/>
      <w:r w:rsidRPr="002E32ED">
        <w:rPr>
          <w:rFonts w:ascii="Times New Roman" w:eastAsiaTheme="minorHAnsi" w:hAnsi="Times New Roman"/>
          <w:sz w:val="28"/>
          <w:szCs w:val="22"/>
          <w:lang w:val="en-US" w:eastAsia="en-US"/>
        </w:rPr>
        <w:t xml:space="preserve"> region, production of iron ore concentrates increased, production of flour, steel bars and rods, cars and trucks increased (107.4%).</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w:t>
      </w:r>
      <w:proofErr w:type="spellStart"/>
      <w:r w:rsidRPr="002E32ED">
        <w:rPr>
          <w:rFonts w:ascii="Times New Roman" w:eastAsiaTheme="minorHAnsi" w:hAnsi="Times New Roman"/>
          <w:sz w:val="28"/>
          <w:szCs w:val="22"/>
          <w:lang w:val="en-US" w:eastAsia="en-US"/>
        </w:rPr>
        <w:t>Akmola</w:t>
      </w:r>
      <w:proofErr w:type="spellEnd"/>
      <w:r w:rsidRPr="002E32ED">
        <w:rPr>
          <w:rFonts w:ascii="Times New Roman" w:eastAsiaTheme="minorHAnsi" w:hAnsi="Times New Roman"/>
          <w:sz w:val="28"/>
          <w:szCs w:val="22"/>
          <w:lang w:val="en-US" w:eastAsia="en-US"/>
        </w:rPr>
        <w:t xml:space="preserve"> region, extraction of copper and gold concentrates increased, production of </w:t>
      </w:r>
      <w:proofErr w:type="spellStart"/>
      <w:proofErr w:type="gramStart"/>
      <w:r w:rsidRPr="002E32ED">
        <w:rPr>
          <w:rFonts w:ascii="Times New Roman" w:eastAsiaTheme="minorHAnsi" w:hAnsi="Times New Roman"/>
          <w:sz w:val="28"/>
          <w:szCs w:val="22"/>
          <w:lang w:val="en-US" w:eastAsia="en-US"/>
        </w:rPr>
        <w:t>portland</w:t>
      </w:r>
      <w:proofErr w:type="spellEnd"/>
      <w:proofErr w:type="gramEnd"/>
      <w:r w:rsidRPr="002E32ED">
        <w:rPr>
          <w:rFonts w:ascii="Times New Roman" w:eastAsiaTheme="minorHAnsi" w:hAnsi="Times New Roman"/>
          <w:sz w:val="28"/>
          <w:szCs w:val="22"/>
          <w:lang w:val="en-US" w:eastAsia="en-US"/>
        </w:rPr>
        <w:t xml:space="preserve"> cement, gold in gold </w:t>
      </w:r>
      <w:proofErr w:type="spellStart"/>
      <w:r w:rsidRPr="002E32ED">
        <w:rPr>
          <w:rFonts w:ascii="Times New Roman" w:eastAsiaTheme="minorHAnsi" w:hAnsi="Times New Roman"/>
          <w:sz w:val="28"/>
          <w:szCs w:val="22"/>
          <w:lang w:val="en-US" w:eastAsia="en-US"/>
        </w:rPr>
        <w:t>doré</w:t>
      </w:r>
      <w:proofErr w:type="spellEnd"/>
      <w:r w:rsidRPr="002E32ED">
        <w:rPr>
          <w:rFonts w:ascii="Times New Roman" w:eastAsiaTheme="minorHAnsi" w:hAnsi="Times New Roman"/>
          <w:sz w:val="28"/>
          <w:szCs w:val="22"/>
          <w:lang w:val="en-US" w:eastAsia="en-US"/>
        </w:rPr>
        <w:t xml:space="preserve"> alloy, unprocessed gold, tractors and combine harvesters increased (106.6%).</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In North-Kazakhstan region production of processed milk, butter, flour, confectionery and computing machines increased (104.8%).</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Almaty city the production of beer, leather shoes, medicines, prefabricated concrete building structures, </w:t>
      </w:r>
      <w:proofErr w:type="gramStart"/>
      <w:r w:rsidRPr="002E32ED">
        <w:rPr>
          <w:rFonts w:ascii="Times New Roman" w:eastAsiaTheme="minorHAnsi" w:hAnsi="Times New Roman"/>
          <w:sz w:val="28"/>
          <w:szCs w:val="22"/>
          <w:lang w:val="en-US" w:eastAsia="en-US"/>
        </w:rPr>
        <w:t>cars</w:t>
      </w:r>
      <w:proofErr w:type="gramEnd"/>
      <w:r w:rsidRPr="002E32ED">
        <w:rPr>
          <w:rFonts w:ascii="Times New Roman" w:eastAsiaTheme="minorHAnsi" w:hAnsi="Times New Roman"/>
          <w:sz w:val="28"/>
          <w:szCs w:val="22"/>
          <w:lang w:val="en-US" w:eastAsia="en-US"/>
        </w:rPr>
        <w:t xml:space="preserve"> increased (104.6%).</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In West Kazakhstan region, due to the increase in gas condensate production, the index of industrial production amounted to 103.7%.</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w:t>
      </w:r>
      <w:proofErr w:type="spellStart"/>
      <w:r w:rsidRPr="002E32ED">
        <w:rPr>
          <w:rFonts w:ascii="Times New Roman" w:eastAsiaTheme="minorHAnsi" w:hAnsi="Times New Roman"/>
          <w:sz w:val="28"/>
          <w:szCs w:val="22"/>
          <w:lang w:val="en-US" w:eastAsia="en-US"/>
        </w:rPr>
        <w:t>Zhambyl</w:t>
      </w:r>
      <w:proofErr w:type="spellEnd"/>
      <w:r w:rsidRPr="002E32ED">
        <w:rPr>
          <w:rFonts w:ascii="Times New Roman" w:eastAsiaTheme="minorHAnsi" w:hAnsi="Times New Roman"/>
          <w:sz w:val="28"/>
          <w:szCs w:val="22"/>
          <w:lang w:val="en-US" w:eastAsia="en-US"/>
        </w:rPr>
        <w:t xml:space="preserve"> region, phosphate rock extraction increased, production of phosphorus, </w:t>
      </w:r>
      <w:proofErr w:type="spellStart"/>
      <w:r w:rsidRPr="002E32ED">
        <w:rPr>
          <w:rFonts w:ascii="Times New Roman" w:eastAsiaTheme="minorHAnsi" w:hAnsi="Times New Roman"/>
          <w:sz w:val="28"/>
          <w:szCs w:val="22"/>
          <w:lang w:val="en-US" w:eastAsia="en-US"/>
        </w:rPr>
        <w:t>orthophosphoric</w:t>
      </w:r>
      <w:proofErr w:type="spellEnd"/>
      <w:r w:rsidRPr="002E32ED">
        <w:rPr>
          <w:rFonts w:ascii="Times New Roman" w:eastAsiaTheme="minorHAnsi" w:hAnsi="Times New Roman"/>
          <w:sz w:val="28"/>
          <w:szCs w:val="22"/>
          <w:lang w:val="en-US" w:eastAsia="en-US"/>
        </w:rPr>
        <w:t xml:space="preserve"> acid, phosphate fertilizers and </w:t>
      </w:r>
      <w:proofErr w:type="spellStart"/>
      <w:r w:rsidRPr="002E32ED">
        <w:rPr>
          <w:rFonts w:ascii="Times New Roman" w:eastAsiaTheme="minorHAnsi" w:hAnsi="Times New Roman"/>
          <w:sz w:val="28"/>
          <w:szCs w:val="22"/>
          <w:lang w:val="en-US" w:eastAsia="en-US"/>
        </w:rPr>
        <w:t>ferrosilicomanganese</w:t>
      </w:r>
      <w:proofErr w:type="spellEnd"/>
      <w:r w:rsidRPr="002E32ED">
        <w:rPr>
          <w:rFonts w:ascii="Times New Roman" w:eastAsiaTheme="minorHAnsi" w:hAnsi="Times New Roman"/>
          <w:sz w:val="28"/>
          <w:szCs w:val="22"/>
          <w:lang w:val="en-US" w:eastAsia="en-US"/>
        </w:rPr>
        <w:t xml:space="preserve"> increased (103.1%).</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w:t>
      </w:r>
      <w:proofErr w:type="spellStart"/>
      <w:r w:rsidRPr="002E32ED">
        <w:rPr>
          <w:rFonts w:ascii="Times New Roman" w:eastAsiaTheme="minorHAnsi" w:hAnsi="Times New Roman"/>
          <w:sz w:val="28"/>
          <w:szCs w:val="22"/>
          <w:lang w:val="en-US" w:eastAsia="en-US"/>
        </w:rPr>
        <w:t>Aktobe</w:t>
      </w:r>
      <w:proofErr w:type="spellEnd"/>
      <w:r w:rsidRPr="002E32ED">
        <w:rPr>
          <w:rFonts w:ascii="Times New Roman" w:eastAsiaTheme="minorHAnsi" w:hAnsi="Times New Roman"/>
          <w:sz w:val="28"/>
          <w:szCs w:val="22"/>
          <w:lang w:val="en-US" w:eastAsia="en-US"/>
        </w:rPr>
        <w:t xml:space="preserve"> region due to the increase in the extraction of copper and zinc concentrates, copper-zinc ores, increased production of ferrochrome, the index of industrial production amounted to 103%.</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w:t>
      </w:r>
      <w:proofErr w:type="spellStart"/>
      <w:r w:rsidRPr="002E32ED">
        <w:rPr>
          <w:rFonts w:ascii="Times New Roman" w:eastAsiaTheme="minorHAnsi" w:hAnsi="Times New Roman"/>
          <w:sz w:val="28"/>
          <w:szCs w:val="22"/>
          <w:lang w:val="en-US" w:eastAsia="en-US"/>
        </w:rPr>
        <w:t>Nur</w:t>
      </w:r>
      <w:proofErr w:type="spellEnd"/>
      <w:r w:rsidRPr="002E32ED">
        <w:rPr>
          <w:rFonts w:ascii="Times New Roman" w:eastAsiaTheme="minorHAnsi" w:hAnsi="Times New Roman"/>
          <w:sz w:val="28"/>
          <w:szCs w:val="22"/>
          <w:lang w:val="en-US" w:eastAsia="en-US"/>
        </w:rPr>
        <w:t xml:space="preserve">-Sultan </w:t>
      </w:r>
      <w:proofErr w:type="gramStart"/>
      <w:r w:rsidRPr="002E32ED">
        <w:rPr>
          <w:rFonts w:ascii="Times New Roman" w:eastAsiaTheme="minorHAnsi" w:hAnsi="Times New Roman"/>
          <w:sz w:val="28"/>
          <w:szCs w:val="22"/>
          <w:lang w:val="en-US" w:eastAsia="en-US"/>
        </w:rPr>
        <w:t>city</w:t>
      </w:r>
      <w:proofErr w:type="gramEnd"/>
      <w:r w:rsidRPr="002E32ED">
        <w:rPr>
          <w:rFonts w:ascii="Times New Roman" w:eastAsiaTheme="minorHAnsi" w:hAnsi="Times New Roman"/>
          <w:sz w:val="28"/>
          <w:szCs w:val="22"/>
          <w:lang w:val="en-US" w:eastAsia="en-US"/>
        </w:rPr>
        <w:t xml:space="preserve"> the production of refined gold, railway locomotives and soft drinks increased (102.4%).</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In Almaty oblast, production of confectionery and chocolate, soft drinks, mounting panels and instrument panels increased (102.3%).</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Karaganda region there was an increase in production of copper concentrates, production of coke, flat rolled products, </w:t>
      </w:r>
      <w:proofErr w:type="gramStart"/>
      <w:r w:rsidRPr="002E32ED">
        <w:rPr>
          <w:rFonts w:ascii="Times New Roman" w:eastAsiaTheme="minorHAnsi" w:hAnsi="Times New Roman"/>
          <w:sz w:val="28"/>
          <w:szCs w:val="22"/>
          <w:lang w:val="en-US" w:eastAsia="en-US"/>
        </w:rPr>
        <w:t>refined</w:t>
      </w:r>
      <w:proofErr w:type="gramEnd"/>
      <w:r w:rsidRPr="002E32ED">
        <w:rPr>
          <w:rFonts w:ascii="Times New Roman" w:eastAsiaTheme="minorHAnsi" w:hAnsi="Times New Roman"/>
          <w:sz w:val="28"/>
          <w:szCs w:val="22"/>
          <w:lang w:val="en-US" w:eastAsia="en-US"/>
        </w:rPr>
        <w:t xml:space="preserve"> gold, blistered and refined copper increased (101.5%).</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East-Kazakhstan region the extraction of copper and lead-zinc ores, gold-containing concentrates increased, </w:t>
      </w:r>
      <w:proofErr w:type="gramStart"/>
      <w:r w:rsidRPr="002E32ED">
        <w:rPr>
          <w:rFonts w:ascii="Times New Roman" w:eastAsiaTheme="minorHAnsi" w:hAnsi="Times New Roman"/>
          <w:sz w:val="28"/>
          <w:szCs w:val="22"/>
          <w:lang w:val="en-US" w:eastAsia="en-US"/>
        </w:rPr>
        <w:t>production</w:t>
      </w:r>
      <w:proofErr w:type="gramEnd"/>
      <w:r w:rsidRPr="002E32ED">
        <w:rPr>
          <w:rFonts w:ascii="Times New Roman" w:eastAsiaTheme="minorHAnsi" w:hAnsi="Times New Roman"/>
          <w:sz w:val="28"/>
          <w:szCs w:val="22"/>
          <w:lang w:val="en-US" w:eastAsia="en-US"/>
        </w:rPr>
        <w:t xml:space="preserve"> of refined gold increased (101.5%).</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In Pavlodar region, production of copper concentrates increased, production of parts of railroad locomotives, streetcar motor cars and rolling stock increased (101.1%).</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 xml:space="preserve">In </w:t>
      </w:r>
      <w:proofErr w:type="spellStart"/>
      <w:r w:rsidRPr="002E32ED">
        <w:rPr>
          <w:rFonts w:ascii="Times New Roman" w:eastAsiaTheme="minorHAnsi" w:hAnsi="Times New Roman"/>
          <w:sz w:val="28"/>
          <w:szCs w:val="22"/>
          <w:lang w:val="en-US" w:eastAsia="en-US"/>
        </w:rPr>
        <w:t>Shymkent</w:t>
      </w:r>
      <w:proofErr w:type="spellEnd"/>
      <w:r w:rsidRPr="002E32ED">
        <w:rPr>
          <w:rFonts w:ascii="Times New Roman" w:eastAsiaTheme="minorHAnsi" w:hAnsi="Times New Roman"/>
          <w:sz w:val="28"/>
          <w:szCs w:val="22"/>
          <w:lang w:val="en-US" w:eastAsia="en-US"/>
        </w:rPr>
        <w:t xml:space="preserve"> city due to reduction of production of diesel fuel, furnace fuel oil and commodity concrete the index of industrial production amounted to 98.9%.</w:t>
      </w:r>
    </w:p>
    <w:p w:rsidR="002E32ED" w:rsidRPr="002E32ED"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t>In Turkestan region due to the decrease in uranium ore mining and natural uranium production, the industrial production index amounted to 96%.</w:t>
      </w:r>
    </w:p>
    <w:p w:rsidR="00EC1ADE" w:rsidRPr="00EC1ADE" w:rsidRDefault="002E32ED" w:rsidP="002E32ED">
      <w:pPr>
        <w:pStyle w:val="OsnTxt"/>
        <w:spacing w:line="240" w:lineRule="auto"/>
        <w:ind w:right="-284"/>
        <w:rPr>
          <w:rFonts w:ascii="Times New Roman" w:eastAsiaTheme="minorHAnsi" w:hAnsi="Times New Roman"/>
          <w:sz w:val="28"/>
          <w:szCs w:val="22"/>
          <w:lang w:val="en-US" w:eastAsia="en-US"/>
        </w:rPr>
      </w:pPr>
      <w:r w:rsidRPr="002E32ED">
        <w:rPr>
          <w:rFonts w:ascii="Times New Roman" w:eastAsiaTheme="minorHAnsi" w:hAnsi="Times New Roman"/>
          <w:sz w:val="28"/>
          <w:szCs w:val="22"/>
          <w:lang w:val="en-US" w:eastAsia="en-US"/>
        </w:rPr>
        <w:lastRenderedPageBreak/>
        <w:t xml:space="preserve">The index of industrial production in </w:t>
      </w:r>
      <w:proofErr w:type="spellStart"/>
      <w:r w:rsidRPr="002E32ED">
        <w:rPr>
          <w:rFonts w:ascii="Times New Roman" w:eastAsiaTheme="minorHAnsi" w:hAnsi="Times New Roman"/>
          <w:sz w:val="28"/>
          <w:szCs w:val="22"/>
          <w:lang w:val="en-US" w:eastAsia="en-US"/>
        </w:rPr>
        <w:t>Atyrau</w:t>
      </w:r>
      <w:proofErr w:type="spellEnd"/>
      <w:r w:rsidRPr="002E32ED">
        <w:rPr>
          <w:rFonts w:ascii="Times New Roman" w:eastAsiaTheme="minorHAnsi" w:hAnsi="Times New Roman"/>
          <w:sz w:val="28"/>
          <w:szCs w:val="22"/>
          <w:lang w:val="en-US" w:eastAsia="en-US"/>
        </w:rPr>
        <w:t xml:space="preserve"> region amounted to 94.2%, </w:t>
      </w:r>
      <w:proofErr w:type="spellStart"/>
      <w:r w:rsidRPr="002E32ED">
        <w:rPr>
          <w:rFonts w:ascii="Times New Roman" w:eastAsiaTheme="minorHAnsi" w:hAnsi="Times New Roman"/>
          <w:sz w:val="28"/>
          <w:szCs w:val="22"/>
          <w:lang w:val="en-US" w:eastAsia="en-US"/>
        </w:rPr>
        <w:t>Mangistau</w:t>
      </w:r>
      <w:proofErr w:type="spellEnd"/>
      <w:r w:rsidRPr="002E32ED">
        <w:rPr>
          <w:rFonts w:ascii="Times New Roman" w:eastAsiaTheme="minorHAnsi" w:hAnsi="Times New Roman"/>
          <w:sz w:val="28"/>
          <w:szCs w:val="22"/>
          <w:lang w:val="en-US" w:eastAsia="en-US"/>
        </w:rPr>
        <w:t xml:space="preserve"> region - 93.9% and </w:t>
      </w:r>
      <w:proofErr w:type="spellStart"/>
      <w:r w:rsidRPr="002E32ED">
        <w:rPr>
          <w:rFonts w:ascii="Times New Roman" w:eastAsiaTheme="minorHAnsi" w:hAnsi="Times New Roman"/>
          <w:sz w:val="28"/>
          <w:szCs w:val="22"/>
          <w:lang w:val="en-US" w:eastAsia="en-US"/>
        </w:rPr>
        <w:t>Kyzylorda</w:t>
      </w:r>
      <w:proofErr w:type="spellEnd"/>
      <w:r w:rsidRPr="002E32ED">
        <w:rPr>
          <w:rFonts w:ascii="Times New Roman" w:eastAsiaTheme="minorHAnsi" w:hAnsi="Times New Roman"/>
          <w:sz w:val="28"/>
          <w:szCs w:val="22"/>
          <w:lang w:val="en-US" w:eastAsia="en-US"/>
        </w:rPr>
        <w:t xml:space="preserve"> region - 86.7% mainly due to a decrea</w:t>
      </w:r>
      <w:r>
        <w:rPr>
          <w:rFonts w:ascii="Times New Roman" w:eastAsiaTheme="minorHAnsi" w:hAnsi="Times New Roman"/>
          <w:sz w:val="28"/>
          <w:szCs w:val="22"/>
          <w:lang w:val="en-US" w:eastAsia="en-US"/>
        </w:rPr>
        <w:t>se in crude oil production</w:t>
      </w:r>
      <w:r w:rsidR="0012698E" w:rsidRPr="0012698E">
        <w:rPr>
          <w:rFonts w:ascii="Times New Roman" w:eastAsiaTheme="minorHAnsi" w:hAnsi="Times New Roman"/>
          <w:sz w:val="28"/>
          <w:szCs w:val="22"/>
          <w:lang w:val="en-US" w:eastAsia="en-US"/>
        </w:rPr>
        <w:t>.</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2249075"/>
      <w:bookmarkStart w:id="14" w:name="_Toc143185965"/>
      <w:r w:rsidRPr="001E184B">
        <w:rPr>
          <w:rFonts w:ascii="Times New Roman" w:hAnsi="Times New Roman" w:cs="Times New Roman"/>
          <w:i/>
          <w:color w:val="auto"/>
          <w:sz w:val="28"/>
          <w:lang w:val="en-US"/>
        </w:rPr>
        <w:t>Electricity consumption by large consumers in Kazakhstan</w:t>
      </w:r>
      <w:bookmarkEnd w:id="12"/>
      <w:bookmarkEnd w:id="14"/>
    </w:p>
    <w:bookmarkEnd w:id="13"/>
    <w:p w:rsidR="001248FB" w:rsidRPr="00806938" w:rsidRDefault="0012698E" w:rsidP="001248FB">
      <w:pPr>
        <w:pStyle w:val="OsnTxt"/>
        <w:spacing w:line="240" w:lineRule="auto"/>
        <w:ind w:right="-284"/>
        <w:rPr>
          <w:rFonts w:ascii="Times New Roman" w:eastAsiaTheme="minorHAnsi" w:hAnsi="Times New Roman"/>
          <w:sz w:val="28"/>
          <w:szCs w:val="22"/>
          <w:lang w:val="en-US" w:eastAsia="en-US"/>
        </w:rPr>
      </w:pPr>
      <w:r w:rsidRPr="0012698E">
        <w:rPr>
          <w:rFonts w:ascii="Times New Roman" w:eastAsiaTheme="minorHAnsi" w:hAnsi="Times New Roman"/>
          <w:sz w:val="28"/>
          <w:szCs w:val="22"/>
          <w:lang w:val="en-US" w:eastAsia="en-US"/>
        </w:rPr>
        <w:t>In January-</w:t>
      </w:r>
      <w:r w:rsidR="002E32ED">
        <w:rPr>
          <w:rFonts w:ascii="Times New Roman" w:eastAsiaTheme="minorHAnsi" w:hAnsi="Times New Roman"/>
          <w:sz w:val="28"/>
          <w:szCs w:val="22"/>
          <w:lang w:val="en-US" w:eastAsia="en-US"/>
        </w:rPr>
        <w:t>December</w:t>
      </w:r>
      <w:r w:rsidRPr="0012698E">
        <w:rPr>
          <w:rFonts w:ascii="Times New Roman" w:eastAsiaTheme="minorHAnsi" w:hAnsi="Times New Roman"/>
          <w:sz w:val="28"/>
          <w:szCs w:val="22"/>
          <w:lang w:val="en-US" w:eastAsia="en-US"/>
        </w:rPr>
        <w:t xml:space="preserve"> 2020, electricity consumption by large consumers decreased by </w:t>
      </w:r>
      <w:r w:rsidR="002E32ED">
        <w:rPr>
          <w:rFonts w:ascii="Times New Roman" w:eastAsiaTheme="minorHAnsi" w:hAnsi="Times New Roman"/>
          <w:sz w:val="28"/>
          <w:szCs w:val="22"/>
          <w:lang w:val="en-US" w:eastAsia="en-US"/>
        </w:rPr>
        <w:t>3.47</w:t>
      </w:r>
      <w:r w:rsidRPr="0012698E">
        <w:rPr>
          <w:rFonts w:ascii="Times New Roman" w:eastAsiaTheme="minorHAnsi" w:hAnsi="Times New Roman"/>
          <w:sz w:val="28"/>
          <w:szCs w:val="22"/>
          <w:lang w:val="en-US" w:eastAsia="en-US"/>
        </w:rPr>
        <w:t>% compared to the same period in 2019.</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2E32ED">
              <w:rPr>
                <w:rFonts w:ascii="Times New Roman" w:hAnsi="Times New Roman" w:cs="Times New Roman"/>
                <w:b/>
                <w:sz w:val="24"/>
                <w:szCs w:val="24"/>
                <w:lang w:val="en-US"/>
              </w:rPr>
              <w:t>December</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3 708,1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3 683,2</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5 819,6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5 704,9</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1 208,7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1 175,4</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2 858,2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2 860,0</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1 734,5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1 835,4</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1 282,3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1 243,1</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3 235,2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3 169,0</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271,5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205,0</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32%</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2 212,2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2 203,1</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1 935,8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1 926,8</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278,7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166,4</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67%</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643,5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872,0</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-26%</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1 834,6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1 904,9</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-4%</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953,9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951,6</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0%</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2E32ED" w:rsidRPr="001E184B" w:rsidRDefault="002E32ED" w:rsidP="002E32ED">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3 773,0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3 754,0</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1 506,7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1 799,9</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-16%</w:t>
            </w:r>
          </w:p>
        </w:tc>
      </w:tr>
      <w:tr w:rsidR="002E32ED" w:rsidRPr="00967209" w:rsidTr="0012698E">
        <w:trPr>
          <w:trHeight w:val="360"/>
          <w:jc w:val="center"/>
        </w:trPr>
        <w:tc>
          <w:tcPr>
            <w:tcW w:w="567" w:type="dxa"/>
            <w:vAlign w:val="center"/>
          </w:tcPr>
          <w:p w:rsidR="002E32ED" w:rsidRPr="00967209" w:rsidRDefault="002E32ED" w:rsidP="002E32ED">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2E32ED" w:rsidRPr="00967209" w:rsidRDefault="002E32ED" w:rsidP="002E32ED">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4 865,9 </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5 177,9</w:t>
            </w:r>
          </w:p>
        </w:tc>
        <w:tc>
          <w:tcPr>
            <w:tcW w:w="1087" w:type="dxa"/>
            <w:vAlign w:val="center"/>
          </w:tcPr>
          <w:p w:rsidR="002E32ED" w:rsidRPr="00D944BD" w:rsidRDefault="002E32ED" w:rsidP="002E32ED">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-6%</w:t>
            </w:r>
          </w:p>
        </w:tc>
      </w:tr>
      <w:tr w:rsidR="002E32ED" w:rsidRPr="00967209" w:rsidTr="001248FB">
        <w:trPr>
          <w:trHeight w:val="360"/>
          <w:jc w:val="center"/>
        </w:trPr>
        <w:tc>
          <w:tcPr>
            <w:tcW w:w="6663" w:type="dxa"/>
            <w:gridSpan w:val="2"/>
            <w:vAlign w:val="center"/>
          </w:tcPr>
          <w:p w:rsidR="002E32ED" w:rsidRPr="00967209" w:rsidRDefault="002E32ED" w:rsidP="002E32ED">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2E32ED" w:rsidRPr="00D944BD" w:rsidRDefault="002E32ED" w:rsidP="002E32ED">
            <w:pPr>
              <w:pStyle w:val="a3"/>
              <w:ind w:left="0"/>
              <w:rPr>
                <w:rFonts w:ascii="Times New Roman" w:hAnsi="Times New Roman" w:cs="Times New Roman"/>
                <w:b/>
                <w:sz w:val="24"/>
                <w:szCs w:val="24"/>
              </w:rPr>
            </w:pPr>
            <w:r w:rsidRPr="00D944BD">
              <w:rPr>
                <w:rFonts w:ascii="Times New Roman" w:hAnsi="Times New Roman" w:cs="Times New Roman"/>
                <w:b/>
                <w:sz w:val="24"/>
                <w:szCs w:val="24"/>
              </w:rPr>
              <w:t>35 332,8</w:t>
            </w:r>
          </w:p>
        </w:tc>
        <w:tc>
          <w:tcPr>
            <w:tcW w:w="1087" w:type="dxa"/>
            <w:vAlign w:val="center"/>
          </w:tcPr>
          <w:p w:rsidR="002E32ED" w:rsidRPr="00D944BD" w:rsidRDefault="002E32ED" w:rsidP="002E32ED">
            <w:pPr>
              <w:pStyle w:val="a3"/>
              <w:ind w:left="0"/>
              <w:rPr>
                <w:rFonts w:ascii="Times New Roman" w:hAnsi="Times New Roman" w:cs="Times New Roman"/>
                <w:b/>
                <w:sz w:val="24"/>
                <w:szCs w:val="24"/>
              </w:rPr>
            </w:pPr>
            <w:r w:rsidRPr="00D944BD">
              <w:rPr>
                <w:rFonts w:ascii="Times New Roman" w:hAnsi="Times New Roman" w:cs="Times New Roman"/>
                <w:b/>
                <w:sz w:val="24"/>
                <w:szCs w:val="24"/>
              </w:rPr>
              <w:t>36 705,8</w:t>
            </w:r>
          </w:p>
        </w:tc>
        <w:tc>
          <w:tcPr>
            <w:tcW w:w="1087" w:type="dxa"/>
            <w:vAlign w:val="center"/>
          </w:tcPr>
          <w:p w:rsidR="002E32ED" w:rsidRPr="00D944BD" w:rsidRDefault="002E32ED" w:rsidP="002E32ED">
            <w:pPr>
              <w:pStyle w:val="a3"/>
              <w:ind w:left="0"/>
              <w:rPr>
                <w:rFonts w:ascii="Times New Roman" w:hAnsi="Times New Roman" w:cs="Times New Roman"/>
                <w:b/>
                <w:sz w:val="24"/>
                <w:szCs w:val="24"/>
              </w:rPr>
            </w:pPr>
            <w:r w:rsidRPr="00D944BD">
              <w:rPr>
                <w:rFonts w:ascii="Times New Roman" w:hAnsi="Times New Roman" w:cs="Times New Roman"/>
                <w:b/>
                <w:sz w:val="24"/>
                <w:szCs w:val="24"/>
              </w:rPr>
              <w:t>-3,74%</w:t>
            </w:r>
          </w:p>
        </w:tc>
      </w:tr>
    </w:tbl>
    <w:p w:rsidR="00E56657" w:rsidRDefault="00E56657" w:rsidP="00512A3A">
      <w:pPr>
        <w:spacing w:after="0" w:line="240" w:lineRule="auto"/>
        <w:jc w:val="right"/>
        <w:rPr>
          <w:rFonts w:ascii="Times New Roman" w:hAnsi="Times New Roman" w:cs="Times New Roman"/>
          <w:i/>
          <w:sz w:val="28"/>
        </w:rPr>
      </w:pPr>
    </w:p>
    <w:p w:rsidR="002E32ED" w:rsidRPr="002E32ED" w:rsidRDefault="002E32ED" w:rsidP="00512A3A">
      <w:pPr>
        <w:spacing w:after="0" w:line="240" w:lineRule="auto"/>
        <w:jc w:val="right"/>
        <w:rPr>
          <w:rFonts w:ascii="Times New Roman" w:hAnsi="Times New Roman" w:cs="Times New Roman"/>
          <w:i/>
          <w:sz w:val="28"/>
          <w:lang w:val="en-US"/>
        </w:rPr>
      </w:pPr>
      <w:proofErr w:type="spellStart"/>
      <w:proofErr w:type="gramStart"/>
      <w:r>
        <w:rPr>
          <w:rFonts w:ascii="Times New Roman" w:hAnsi="Times New Roman" w:cs="Times New Roman"/>
          <w:i/>
          <w:sz w:val="28"/>
          <w:lang w:val="en-US"/>
        </w:rPr>
        <w:t>mln</w:t>
      </w:r>
      <w:proofErr w:type="spellEnd"/>
      <w:proofErr w:type="gramEnd"/>
      <w:r>
        <w:rPr>
          <w:rFonts w:ascii="Times New Roman" w:hAnsi="Times New Roman" w:cs="Times New Roman"/>
          <w:i/>
          <w:sz w:val="28"/>
          <w:lang w:val="en-US"/>
        </w:rPr>
        <w:t xml:space="preserve">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2E32ED" w:rsidRPr="00395B2D" w:rsidTr="002E32ED">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32ED" w:rsidRPr="00395B2D" w:rsidRDefault="002E32ED" w:rsidP="002E32ED">
            <w:pPr>
              <w:spacing w:after="0" w:line="240" w:lineRule="auto"/>
              <w:jc w:val="center"/>
              <w:rPr>
                <w:rFonts w:ascii="Times New Roman" w:eastAsia="Times New Roman" w:hAnsi="Times New Roman" w:cs="Times New Roman"/>
                <w:color w:val="000000"/>
                <w:lang w:eastAsia="ru-RU"/>
              </w:rPr>
            </w:pPr>
            <w:r w:rsidRPr="00395B2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2ED" w:rsidRPr="00904834" w:rsidRDefault="002E32ED" w:rsidP="002E32ED">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2E32ED" w:rsidRPr="00904834" w:rsidRDefault="002E32ED" w:rsidP="00A44F8B">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January-</w:t>
            </w:r>
            <w:r w:rsidR="00A44F8B">
              <w:rPr>
                <w:rFonts w:ascii="Times New Roman" w:eastAsia="Times New Roman" w:hAnsi="Times New Roman" w:cs="Times New Roman"/>
                <w:b/>
                <w:bCs/>
                <w:color w:val="000000"/>
                <w:lang w:val="en-US" w:eastAsia="ru-RU"/>
              </w:rPr>
              <w:t>December</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2ED" w:rsidRPr="00904834" w:rsidRDefault="002E32ED" w:rsidP="002E32ED">
            <w:pPr>
              <w:spacing w:after="0" w:line="240" w:lineRule="auto"/>
              <w:jc w:val="center"/>
              <w:rPr>
                <w:rFonts w:ascii="Times New Roman" w:eastAsia="Times New Roman" w:hAnsi="Times New Roman" w:cs="Times New Roman"/>
                <w:b/>
                <w:bCs/>
                <w:color w:val="000000"/>
                <w:lang w:val="en-US" w:eastAsia="ru-RU"/>
              </w:rPr>
            </w:pPr>
            <w:r>
              <w:rPr>
                <w:rFonts w:ascii="Times New Roman" w:eastAsia="Times New Roman" w:hAnsi="Times New Roman" w:cs="Times New Roman"/>
                <w:b/>
                <w:bCs/>
                <w:color w:val="000000"/>
                <w:lang w:val="en-US" w:eastAsia="ru-RU"/>
              </w:rPr>
              <w:t xml:space="preserve">Deviation </w:t>
            </w:r>
            <w:proofErr w:type="spellStart"/>
            <w:r>
              <w:rPr>
                <w:rFonts w:ascii="Times New Roman" w:eastAsia="Times New Roman" w:hAnsi="Times New Roman" w:cs="Times New Roman"/>
                <w:b/>
                <w:bCs/>
                <w:color w:val="000000"/>
                <w:lang w:val="en-US" w:eastAsia="ru-RU"/>
              </w:rPr>
              <w:t>mln</w:t>
            </w:r>
            <w:proofErr w:type="spellEnd"/>
            <w:r>
              <w:rPr>
                <w:rFonts w:ascii="Times New Roman" w:eastAsia="Times New Roman" w:hAnsi="Times New Roman" w:cs="Times New Roman"/>
                <w:b/>
                <w:bCs/>
                <w:color w:val="000000"/>
                <w:lang w:val="en-US" w:eastAsia="ru-RU"/>
              </w:rPr>
              <w:t xml:space="preserve">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32ED" w:rsidRPr="00395B2D" w:rsidRDefault="002E32ED" w:rsidP="002E32ED">
            <w:pPr>
              <w:spacing w:after="0" w:line="240" w:lineRule="auto"/>
              <w:jc w:val="center"/>
              <w:rPr>
                <w:rFonts w:ascii="Times New Roman" w:eastAsia="Times New Roman" w:hAnsi="Times New Roman" w:cs="Times New Roman"/>
                <w:b/>
                <w:bCs/>
                <w:color w:val="000000"/>
                <w:sz w:val="24"/>
                <w:szCs w:val="24"/>
                <w:lang w:eastAsia="ru-RU"/>
              </w:rPr>
            </w:pPr>
            <w:r w:rsidRPr="00395B2D">
              <w:rPr>
                <w:rFonts w:ascii="Times New Roman" w:eastAsia="Times New Roman" w:hAnsi="Times New Roman" w:cs="Times New Roman"/>
                <w:b/>
                <w:bCs/>
                <w:color w:val="000000"/>
                <w:sz w:val="24"/>
                <w:szCs w:val="24"/>
                <w:lang w:eastAsia="ru-RU"/>
              </w:rPr>
              <w:t>Δ</w:t>
            </w:r>
            <w:r w:rsidRPr="00395B2D">
              <w:rPr>
                <w:rFonts w:ascii="Times New Roman" w:eastAsia="Times New Roman" w:hAnsi="Times New Roman" w:cs="Times New Roman"/>
                <w:b/>
                <w:bCs/>
                <w:color w:val="000000"/>
                <w:lang w:eastAsia="ru-RU"/>
              </w:rPr>
              <w:t>, %</w:t>
            </w:r>
          </w:p>
        </w:tc>
      </w:tr>
      <w:tr w:rsidR="002E32ED" w:rsidRPr="00395B2D" w:rsidTr="002E32ED">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2E32ED" w:rsidRPr="00395B2D" w:rsidRDefault="002E32ED" w:rsidP="002E32ED">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2E32ED" w:rsidRPr="00395B2D" w:rsidRDefault="002E32ED" w:rsidP="002E32ED">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2E32ED" w:rsidRPr="00395B2D" w:rsidRDefault="002E32ED" w:rsidP="002E32E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2019 </w:t>
            </w:r>
          </w:p>
        </w:tc>
        <w:tc>
          <w:tcPr>
            <w:tcW w:w="1231" w:type="dxa"/>
            <w:tcBorders>
              <w:top w:val="nil"/>
              <w:left w:val="nil"/>
              <w:bottom w:val="single" w:sz="4" w:space="0" w:color="auto"/>
              <w:right w:val="nil"/>
            </w:tcBorders>
            <w:shd w:val="clear" w:color="auto" w:fill="auto"/>
            <w:vAlign w:val="center"/>
            <w:hideMark/>
          </w:tcPr>
          <w:p w:rsidR="002E32ED" w:rsidRPr="00395B2D" w:rsidRDefault="002E32ED" w:rsidP="002E32E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2020 </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2E32ED" w:rsidRPr="00395B2D" w:rsidRDefault="002E32ED" w:rsidP="002E32ED">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2E32ED" w:rsidRPr="00395B2D" w:rsidRDefault="002E32ED" w:rsidP="002E32ED">
            <w:pPr>
              <w:spacing w:after="0" w:line="240" w:lineRule="auto"/>
              <w:rPr>
                <w:rFonts w:ascii="Times New Roman" w:eastAsia="Times New Roman" w:hAnsi="Times New Roman" w:cs="Times New Roman"/>
                <w:b/>
                <w:bCs/>
                <w:color w:val="000000"/>
                <w:sz w:val="24"/>
                <w:szCs w:val="24"/>
                <w:lang w:eastAsia="ru-RU"/>
              </w:rPr>
            </w:pPr>
          </w:p>
        </w:tc>
      </w:tr>
      <w:tr w:rsidR="00A44F8B" w:rsidRPr="00395B2D" w:rsidTr="002E32ED">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A44F8B" w:rsidRPr="00395B2D" w:rsidRDefault="00A44F8B" w:rsidP="00A44F8B">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A44F8B" w:rsidRPr="00904834" w:rsidRDefault="00A44F8B" w:rsidP="00A44F8B">
            <w:pPr>
              <w:spacing w:after="0" w:line="240" w:lineRule="auto"/>
              <w:rPr>
                <w:rFonts w:ascii="Times New Roman" w:eastAsia="Times New Roman" w:hAnsi="Times New Roman" w:cs="Times New Roman"/>
                <w:b/>
                <w:bCs/>
                <w:color w:val="000000"/>
                <w:lang w:val="en-US" w:eastAsia="ru-RU"/>
              </w:rPr>
            </w:pPr>
            <w:proofErr w:type="spellStart"/>
            <w:r>
              <w:rPr>
                <w:rFonts w:ascii="Times New Roman" w:eastAsia="Times New Roman" w:hAnsi="Times New Roman" w:cs="Times New Roman"/>
                <w:b/>
                <w:bCs/>
                <w:color w:val="000000"/>
                <w:lang w:val="en-US" w:eastAsia="ru-RU"/>
              </w:rPr>
              <w:t>Samruk</w:t>
            </w:r>
            <w:proofErr w:type="spellEnd"/>
            <w:r>
              <w:rPr>
                <w:rFonts w:ascii="Times New Roman" w:eastAsia="Times New Roman" w:hAnsi="Times New Roman" w:cs="Times New Roman"/>
                <w:b/>
                <w:bCs/>
                <w:color w:val="000000"/>
                <w:lang w:val="en-US" w:eastAsia="ru-RU"/>
              </w:rPr>
              <w:t>-Energy JSC</w:t>
            </w:r>
          </w:p>
        </w:tc>
        <w:tc>
          <w:tcPr>
            <w:tcW w:w="1320" w:type="dxa"/>
            <w:tcBorders>
              <w:top w:val="nil"/>
              <w:left w:val="nil"/>
              <w:bottom w:val="single" w:sz="4" w:space="0" w:color="auto"/>
              <w:right w:val="single" w:sz="4" w:space="0" w:color="auto"/>
            </w:tcBorders>
            <w:shd w:val="clear" w:color="000000" w:fill="C5D9F1"/>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7 527,4</w:t>
            </w:r>
          </w:p>
        </w:tc>
        <w:tc>
          <w:tcPr>
            <w:tcW w:w="1231" w:type="dxa"/>
            <w:tcBorders>
              <w:top w:val="nil"/>
              <w:left w:val="nil"/>
              <w:bottom w:val="single" w:sz="4" w:space="0" w:color="auto"/>
              <w:right w:val="single" w:sz="4" w:space="0" w:color="auto"/>
            </w:tcBorders>
            <w:shd w:val="clear" w:color="000000" w:fill="C5D9F1"/>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7 385,0</w:t>
            </w:r>
          </w:p>
        </w:tc>
        <w:tc>
          <w:tcPr>
            <w:tcW w:w="1520" w:type="dxa"/>
            <w:tcBorders>
              <w:top w:val="nil"/>
              <w:left w:val="nil"/>
              <w:bottom w:val="single" w:sz="4" w:space="0" w:color="auto"/>
              <w:right w:val="single" w:sz="4" w:space="0" w:color="auto"/>
            </w:tcBorders>
            <w:shd w:val="clear" w:color="000000" w:fill="C5D9F1"/>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-142,4</w:t>
            </w:r>
          </w:p>
        </w:tc>
        <w:tc>
          <w:tcPr>
            <w:tcW w:w="1599" w:type="dxa"/>
            <w:tcBorders>
              <w:top w:val="nil"/>
              <w:left w:val="nil"/>
              <w:bottom w:val="single" w:sz="4" w:space="0" w:color="auto"/>
              <w:right w:val="single" w:sz="4" w:space="0" w:color="auto"/>
            </w:tcBorders>
            <w:shd w:val="clear" w:color="000000" w:fill="C5D9F1"/>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-1,9%</w:t>
            </w:r>
          </w:p>
        </w:tc>
      </w:tr>
      <w:tr w:rsidR="00A44F8B" w:rsidRPr="00395B2D" w:rsidTr="002E32E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44F8B" w:rsidRPr="00395B2D" w:rsidRDefault="00A44F8B" w:rsidP="00A44F8B">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A44F8B" w:rsidRPr="00904834" w:rsidRDefault="00A44F8B" w:rsidP="00A44F8B">
            <w:pPr>
              <w:spacing w:after="0" w:line="240" w:lineRule="auto"/>
              <w:rPr>
                <w:rFonts w:ascii="Times New Roman" w:eastAsia="Times New Roman" w:hAnsi="Times New Roman" w:cs="Times New Roman"/>
                <w:bCs/>
                <w:i/>
                <w:iCs/>
                <w:color w:val="000000"/>
                <w:lang w:val="en-US" w:eastAsia="ru-RU"/>
              </w:rPr>
            </w:pPr>
            <w:proofErr w:type="spellStart"/>
            <w:r>
              <w:rPr>
                <w:rFonts w:ascii="Times New Roman" w:eastAsia="Times New Roman" w:hAnsi="Times New Roman" w:cs="Times New Roman"/>
                <w:bCs/>
                <w:i/>
                <w:iCs/>
                <w:color w:val="000000"/>
                <w:lang w:val="en-US" w:eastAsia="ru-RU"/>
              </w:rPr>
              <w:t>Bogatyr</w:t>
            </w:r>
            <w:proofErr w:type="spellEnd"/>
            <w:r>
              <w:rPr>
                <w:rFonts w:ascii="Times New Roman" w:eastAsia="Times New Roman" w:hAnsi="Times New Roman" w:cs="Times New Roman"/>
                <w:bCs/>
                <w:i/>
                <w:iCs/>
                <w:color w:val="000000"/>
                <w:lang w:val="en-US" w:eastAsia="ru-RU"/>
              </w:rPr>
              <w:t xml:space="preserve"> </w:t>
            </w:r>
            <w:proofErr w:type="spellStart"/>
            <w:r>
              <w:rPr>
                <w:rFonts w:ascii="Times New Roman" w:eastAsia="Times New Roman" w:hAnsi="Times New Roman" w:cs="Times New Roman"/>
                <w:bCs/>
                <w:i/>
                <w:iCs/>
                <w:color w:val="000000"/>
                <w:lang w:val="en-US" w:eastAsia="ru-RU"/>
              </w:rPr>
              <w:t>Komir</w:t>
            </w:r>
            <w:proofErr w:type="spellEnd"/>
            <w:r>
              <w:rPr>
                <w:rFonts w:ascii="Times New Roman" w:eastAsia="Times New Roman" w:hAnsi="Times New Roman" w:cs="Times New Roman"/>
                <w:bCs/>
                <w:i/>
                <w:iCs/>
                <w:color w:val="000000"/>
                <w:lang w:val="en-US" w:eastAsia="ru-RU"/>
              </w:rPr>
              <w:t xml:space="preserve"> LLP</w:t>
            </w:r>
          </w:p>
        </w:tc>
        <w:tc>
          <w:tcPr>
            <w:tcW w:w="1320"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300,7</w:t>
            </w:r>
          </w:p>
        </w:tc>
        <w:tc>
          <w:tcPr>
            <w:tcW w:w="1231"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300,7</w:t>
            </w:r>
          </w:p>
        </w:tc>
        <w:tc>
          <w:tcPr>
            <w:tcW w:w="1520"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0,0</w:t>
            </w:r>
          </w:p>
        </w:tc>
        <w:tc>
          <w:tcPr>
            <w:tcW w:w="1599"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0,0%</w:t>
            </w:r>
          </w:p>
        </w:tc>
      </w:tr>
      <w:tr w:rsidR="00A44F8B" w:rsidRPr="00395B2D" w:rsidTr="002E32E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44F8B" w:rsidRPr="00395B2D" w:rsidRDefault="00A44F8B" w:rsidP="00A44F8B">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A44F8B" w:rsidRPr="00904834" w:rsidRDefault="00A44F8B" w:rsidP="00A44F8B">
            <w:pPr>
              <w:spacing w:after="0" w:line="240" w:lineRule="auto"/>
              <w:rPr>
                <w:rFonts w:ascii="Times New Roman" w:eastAsia="Times New Roman" w:hAnsi="Times New Roman" w:cs="Times New Roman"/>
                <w:bCs/>
                <w:i/>
                <w:iCs/>
                <w:color w:val="000000"/>
                <w:lang w:val="en-US" w:eastAsia="ru-RU"/>
              </w:rPr>
            </w:pPr>
            <w:proofErr w:type="spellStart"/>
            <w:r>
              <w:rPr>
                <w:rFonts w:ascii="Times New Roman" w:eastAsia="Times New Roman" w:hAnsi="Times New Roman" w:cs="Times New Roman"/>
                <w:bCs/>
                <w:i/>
                <w:iCs/>
                <w:color w:val="000000"/>
                <w:lang w:val="en-US" w:eastAsia="ru-RU"/>
              </w:rPr>
              <w:t>AlatayZharykCompany</w:t>
            </w:r>
            <w:proofErr w:type="spellEnd"/>
            <w:r>
              <w:rPr>
                <w:rFonts w:ascii="Times New Roman" w:eastAsia="Times New Roman" w:hAnsi="Times New Roman" w:cs="Times New Roman"/>
                <w:bCs/>
                <w:i/>
                <w:iCs/>
                <w:color w:val="000000"/>
                <w:lang w:val="en-US" w:eastAsia="ru-RU"/>
              </w:rPr>
              <w:t xml:space="preserve"> JSC</w:t>
            </w:r>
          </w:p>
        </w:tc>
        <w:tc>
          <w:tcPr>
            <w:tcW w:w="1320"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1 007,6</w:t>
            </w:r>
          </w:p>
        </w:tc>
        <w:tc>
          <w:tcPr>
            <w:tcW w:w="1231"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1 012,0</w:t>
            </w:r>
          </w:p>
        </w:tc>
        <w:tc>
          <w:tcPr>
            <w:tcW w:w="1520"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4,4</w:t>
            </w:r>
          </w:p>
        </w:tc>
        <w:tc>
          <w:tcPr>
            <w:tcW w:w="1599"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0,4%</w:t>
            </w:r>
          </w:p>
        </w:tc>
      </w:tr>
      <w:tr w:rsidR="00A44F8B" w:rsidRPr="00395B2D" w:rsidTr="002E32ED">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A44F8B" w:rsidRPr="00395B2D" w:rsidRDefault="00A44F8B" w:rsidP="00A44F8B">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A44F8B" w:rsidRPr="00904834" w:rsidRDefault="00A44F8B" w:rsidP="00A44F8B">
            <w:pPr>
              <w:spacing w:after="0" w:line="240" w:lineRule="auto"/>
              <w:rPr>
                <w:rFonts w:ascii="Times New Roman" w:eastAsia="Times New Roman" w:hAnsi="Times New Roman" w:cs="Times New Roman"/>
                <w:bCs/>
                <w:i/>
                <w:iCs/>
                <w:color w:val="000000"/>
                <w:lang w:val="en-US" w:eastAsia="ru-RU"/>
              </w:rPr>
            </w:pPr>
            <w:proofErr w:type="spellStart"/>
            <w:r>
              <w:rPr>
                <w:rFonts w:ascii="Times New Roman" w:eastAsia="Times New Roman" w:hAnsi="Times New Roman" w:cs="Times New Roman"/>
                <w:bCs/>
                <w:i/>
                <w:iCs/>
                <w:color w:val="000000"/>
                <w:lang w:val="en-US" w:eastAsia="ru-RU"/>
              </w:rPr>
              <w:t>AlmatyEnergoSbyt</w:t>
            </w:r>
            <w:proofErr w:type="spellEnd"/>
            <w:r>
              <w:rPr>
                <w:rFonts w:ascii="Times New Roman" w:eastAsia="Times New Roman" w:hAnsi="Times New Roman" w:cs="Times New Roman"/>
                <w:bCs/>
                <w:i/>
                <w:iCs/>
                <w:color w:val="000000"/>
                <w:lang w:val="en-US" w:eastAsia="ru-RU"/>
              </w:rPr>
              <w:t xml:space="preserve"> LLP</w:t>
            </w:r>
          </w:p>
        </w:tc>
        <w:tc>
          <w:tcPr>
            <w:tcW w:w="1320"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6 219,0</w:t>
            </w:r>
          </w:p>
        </w:tc>
        <w:tc>
          <w:tcPr>
            <w:tcW w:w="1231"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6 072,3</w:t>
            </w:r>
          </w:p>
        </w:tc>
        <w:tc>
          <w:tcPr>
            <w:tcW w:w="1520"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-146,7</w:t>
            </w:r>
          </w:p>
        </w:tc>
        <w:tc>
          <w:tcPr>
            <w:tcW w:w="1599" w:type="dxa"/>
            <w:tcBorders>
              <w:top w:val="nil"/>
              <w:left w:val="nil"/>
              <w:bottom w:val="single" w:sz="4" w:space="0" w:color="auto"/>
              <w:right w:val="single" w:sz="4" w:space="0" w:color="auto"/>
            </w:tcBorders>
            <w:shd w:val="clear" w:color="auto" w:fill="auto"/>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-2,4%</w:t>
            </w:r>
          </w:p>
        </w:tc>
      </w:tr>
    </w:tbl>
    <w:p w:rsidR="002E32ED" w:rsidRPr="00967209" w:rsidRDefault="002E32ED" w:rsidP="00512A3A">
      <w:pPr>
        <w:spacing w:after="0" w:line="240" w:lineRule="auto"/>
        <w:jc w:val="right"/>
        <w:rPr>
          <w:rFonts w:ascii="Times New Roman" w:hAnsi="Times New Roman" w:cs="Times New Roman"/>
          <w:i/>
          <w:sz w:val="28"/>
        </w:rPr>
      </w:pPr>
    </w:p>
    <w:p w:rsidR="003B36BC" w:rsidRDefault="00A32670" w:rsidP="005332EF">
      <w:pPr>
        <w:pStyle w:val="1"/>
        <w:numPr>
          <w:ilvl w:val="0"/>
          <w:numId w:val="1"/>
        </w:numPr>
        <w:tabs>
          <w:tab w:val="left" w:pos="426"/>
        </w:tabs>
        <w:spacing w:before="0" w:line="240" w:lineRule="auto"/>
        <w:ind w:left="0" w:firstLine="0"/>
        <w:jc w:val="center"/>
        <w:rPr>
          <w:rFonts w:ascii="Times New Roman" w:hAnsi="Times New Roman" w:cs="Times New Roman"/>
          <w:b/>
          <w:color w:val="auto"/>
        </w:rPr>
      </w:pPr>
      <w:bookmarkStart w:id="15" w:name="_Toc143185966"/>
      <w:proofErr w:type="spellStart"/>
      <w:r w:rsidRPr="00967209">
        <w:rPr>
          <w:rFonts w:ascii="Times New Roman" w:hAnsi="Times New Roman" w:cs="Times New Roman"/>
          <w:b/>
          <w:color w:val="auto"/>
        </w:rPr>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bookmarkStart w:id="16" w:name="_Toc143185967"/>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bookmarkEnd w:id="16"/>
      <w:proofErr w:type="spellEnd"/>
    </w:p>
    <w:p w:rsidR="00EC1ADE" w:rsidRPr="0098244C" w:rsidRDefault="00F22FD5" w:rsidP="0098244C">
      <w:pPr>
        <w:ind w:firstLine="709"/>
        <w:jc w:val="both"/>
        <w:rPr>
          <w:rFonts w:ascii="Times New Roman" w:hAnsi="Times New Roman" w:cs="Times New Roman"/>
          <w:sz w:val="28"/>
          <w:szCs w:val="28"/>
          <w:lang w:val="en-US"/>
        </w:rPr>
      </w:pPr>
      <w:r w:rsidRPr="00F22FD5">
        <w:rPr>
          <w:rFonts w:ascii="Times New Roman" w:hAnsi="Times New Roman" w:cs="Times New Roman"/>
          <w:sz w:val="28"/>
          <w:szCs w:val="28"/>
          <w:lang w:val="en-US"/>
        </w:rPr>
        <w:t xml:space="preserve">According to information from the Statistics Committee of the Ministry of Energy of Kazakhstan, Kazakhstan produced </w:t>
      </w:r>
      <w:r w:rsidR="00A44F8B">
        <w:rPr>
          <w:rFonts w:ascii="Times New Roman" w:hAnsi="Times New Roman" w:cs="Times New Roman"/>
          <w:sz w:val="28"/>
          <w:szCs w:val="28"/>
          <w:lang w:val="en-US"/>
        </w:rPr>
        <w:t>109 227,6</w:t>
      </w:r>
      <w:r w:rsidR="006C2A0E" w:rsidRPr="006C2A0E">
        <w:rPr>
          <w:rFonts w:ascii="Times New Roman" w:hAnsi="Times New Roman" w:cs="Times New Roman"/>
          <w:sz w:val="28"/>
          <w:szCs w:val="28"/>
          <w:lang w:val="en-US"/>
        </w:rPr>
        <w:t xml:space="preserve"> </w:t>
      </w:r>
      <w:proofErr w:type="spellStart"/>
      <w:r w:rsidR="006C2A0E">
        <w:rPr>
          <w:rFonts w:ascii="Times New Roman" w:hAnsi="Times New Roman" w:cs="Times New Roman"/>
          <w:sz w:val="28"/>
          <w:szCs w:val="28"/>
          <w:lang w:val="en-US"/>
        </w:rPr>
        <w:t>mln</w:t>
      </w:r>
      <w:proofErr w:type="spellEnd"/>
      <w:r w:rsidRPr="00F22FD5">
        <w:rPr>
          <w:rFonts w:ascii="Times New Roman" w:hAnsi="Times New Roman" w:cs="Times New Roman"/>
          <w:sz w:val="28"/>
          <w:szCs w:val="28"/>
          <w:lang w:val="en-US"/>
        </w:rPr>
        <w:t xml:space="preserve"> tons of hard coal in the </w:t>
      </w:r>
      <w:r w:rsidRPr="00F22FD5">
        <w:rPr>
          <w:rFonts w:ascii="Times New Roman" w:hAnsi="Times New Roman" w:cs="Times New Roman"/>
          <w:sz w:val="28"/>
          <w:szCs w:val="28"/>
          <w:lang w:val="en-US"/>
        </w:rPr>
        <w:lastRenderedPageBreak/>
        <w:t>period January-</w:t>
      </w:r>
      <w:r w:rsidR="002E32ED">
        <w:rPr>
          <w:rFonts w:ascii="Times New Roman" w:hAnsi="Times New Roman" w:cs="Times New Roman"/>
          <w:sz w:val="28"/>
          <w:szCs w:val="28"/>
          <w:lang w:val="en-US"/>
        </w:rPr>
        <w:t>December</w:t>
      </w:r>
      <w:r w:rsidR="00EB1D83">
        <w:rPr>
          <w:rFonts w:ascii="Times New Roman" w:hAnsi="Times New Roman" w:cs="Times New Roman"/>
          <w:sz w:val="28"/>
          <w:szCs w:val="28"/>
          <w:lang w:val="en-US"/>
        </w:rPr>
        <w:t xml:space="preserve"> 2020, which is </w:t>
      </w:r>
      <w:r w:rsidR="00A44F8B">
        <w:rPr>
          <w:rFonts w:ascii="Times New Roman" w:hAnsi="Times New Roman" w:cs="Times New Roman"/>
          <w:sz w:val="28"/>
          <w:szCs w:val="28"/>
          <w:lang w:val="en-US"/>
        </w:rPr>
        <w:t>2</w:t>
      </w:r>
      <w:r w:rsidRPr="00F22FD5">
        <w:rPr>
          <w:rFonts w:ascii="Times New Roman" w:hAnsi="Times New Roman" w:cs="Times New Roman"/>
          <w:sz w:val="28"/>
          <w:szCs w:val="28"/>
          <w:lang w:val="en-US"/>
        </w:rPr>
        <w:t xml:space="preserve">% </w:t>
      </w:r>
      <w:r w:rsidR="006C2A0E">
        <w:rPr>
          <w:rFonts w:ascii="Times New Roman" w:hAnsi="Times New Roman" w:cs="Times New Roman"/>
          <w:sz w:val="28"/>
          <w:szCs w:val="28"/>
          <w:lang w:val="en-US"/>
        </w:rPr>
        <w:t>lower</w:t>
      </w:r>
      <w:r w:rsidRPr="00F22FD5">
        <w:rPr>
          <w:rFonts w:ascii="Times New Roman" w:hAnsi="Times New Roman" w:cs="Times New Roman"/>
          <w:sz w:val="28"/>
          <w:szCs w:val="28"/>
          <w:lang w:val="en-US"/>
        </w:rPr>
        <w:t xml:space="preserve"> than </w:t>
      </w:r>
      <w:r w:rsidR="006C2A0E">
        <w:rPr>
          <w:rFonts w:ascii="Times New Roman" w:hAnsi="Times New Roman" w:cs="Times New Roman"/>
          <w:sz w:val="28"/>
          <w:szCs w:val="28"/>
          <w:lang w:val="en-US"/>
        </w:rPr>
        <w:t xml:space="preserve">in </w:t>
      </w:r>
      <w:r w:rsidRPr="00F22FD5">
        <w:rPr>
          <w:rFonts w:ascii="Times New Roman" w:hAnsi="Times New Roman" w:cs="Times New Roman"/>
          <w:sz w:val="28"/>
          <w:szCs w:val="28"/>
          <w:lang w:val="en-US"/>
        </w:rPr>
        <w:t>the same period in 2019 (</w:t>
      </w:r>
      <w:r w:rsidR="00A44F8B" w:rsidRPr="00A44F8B">
        <w:rPr>
          <w:rFonts w:ascii="Times New Roman" w:hAnsi="Times New Roman" w:cs="Times New Roman"/>
          <w:sz w:val="28"/>
          <w:szCs w:val="28"/>
          <w:lang w:val="en-US"/>
        </w:rPr>
        <w:t xml:space="preserve">111 083,2 </w:t>
      </w:r>
      <w:r w:rsidRPr="00F22FD5">
        <w:rPr>
          <w:rFonts w:ascii="Times New Roman" w:hAnsi="Times New Roman" w:cs="Times New Roman"/>
          <w:sz w:val="28"/>
          <w:szCs w:val="28"/>
          <w:lang w:val="en-US"/>
        </w:rPr>
        <w:t>thousand tons)</w:t>
      </w:r>
      <w:r w:rsidR="0098244C" w:rsidRPr="0098244C">
        <w:rPr>
          <w:rFonts w:ascii="Times New Roman" w:hAnsi="Times New Roman" w:cs="Times New Roman"/>
          <w:sz w:val="28"/>
          <w:szCs w:val="28"/>
          <w:lang w:val="en-US"/>
        </w:rPr>
        <w:t>.</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2E32ED">
              <w:rPr>
                <w:rFonts w:ascii="Times New Roman" w:eastAsia="Times New Roman" w:hAnsi="Times New Roman" w:cs="Times New Roman"/>
                <w:b/>
                <w:bCs/>
                <w:color w:val="000000"/>
                <w:lang w:val="en-US" w:eastAsia="ru-RU"/>
              </w:rPr>
              <w:t>December</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A44F8B" w:rsidRPr="002208A5" w:rsidTr="009460B2">
        <w:trPr>
          <w:trHeight w:val="333"/>
        </w:trPr>
        <w:tc>
          <w:tcPr>
            <w:tcW w:w="566" w:type="dxa"/>
            <w:vAlign w:val="center"/>
          </w:tcPr>
          <w:p w:rsidR="00A44F8B" w:rsidRPr="002208A5" w:rsidRDefault="00A44F8B" w:rsidP="00A44F8B">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A44F8B" w:rsidRPr="00EC1ADE" w:rsidRDefault="00A44F8B" w:rsidP="00A44F8B">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68 364,9</w:t>
            </w:r>
          </w:p>
        </w:tc>
        <w:tc>
          <w:tcPr>
            <w:tcW w:w="1938" w:type="dxa"/>
            <w:vAlign w:val="bottom"/>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67 049,9</w:t>
            </w:r>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98%</w:t>
            </w:r>
          </w:p>
        </w:tc>
      </w:tr>
      <w:tr w:rsidR="00A44F8B" w:rsidRPr="00543C7D" w:rsidTr="009460B2">
        <w:trPr>
          <w:trHeight w:val="333"/>
        </w:trPr>
        <w:tc>
          <w:tcPr>
            <w:tcW w:w="566" w:type="dxa"/>
            <w:vAlign w:val="center"/>
          </w:tcPr>
          <w:p w:rsidR="00A44F8B" w:rsidRPr="002208A5" w:rsidRDefault="00A44F8B" w:rsidP="00A44F8B">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A44F8B" w:rsidRPr="00EC1ADE" w:rsidRDefault="00A44F8B" w:rsidP="00A44F8B">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34 217,1</w:t>
            </w:r>
          </w:p>
        </w:tc>
        <w:tc>
          <w:tcPr>
            <w:tcW w:w="1938" w:type="dxa"/>
            <w:vAlign w:val="bottom"/>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 xml:space="preserve">   33 614,6</w:t>
            </w:r>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98%</w:t>
            </w:r>
          </w:p>
        </w:tc>
      </w:tr>
      <w:tr w:rsidR="00A44F8B" w:rsidRPr="00543C7D" w:rsidTr="008362BB">
        <w:trPr>
          <w:trHeight w:val="333"/>
        </w:trPr>
        <w:tc>
          <w:tcPr>
            <w:tcW w:w="566" w:type="dxa"/>
            <w:vAlign w:val="center"/>
          </w:tcPr>
          <w:p w:rsidR="00A44F8B" w:rsidRPr="00543C7D" w:rsidRDefault="00A44F8B" w:rsidP="00A44F8B">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A44F8B" w:rsidRPr="00EC1ADE" w:rsidRDefault="00A44F8B" w:rsidP="00A44F8B">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8 157,7</w:t>
            </w:r>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8 388,8</w:t>
            </w:r>
          </w:p>
        </w:tc>
        <w:tc>
          <w:tcPr>
            <w:tcW w:w="1938" w:type="dxa"/>
            <w:vAlign w:val="center"/>
          </w:tcPr>
          <w:p w:rsidR="00A44F8B" w:rsidRPr="00D944BD" w:rsidRDefault="00A44F8B" w:rsidP="00A44F8B">
            <w:pPr>
              <w:pStyle w:val="a3"/>
              <w:ind w:left="0"/>
              <w:jc w:val="center"/>
              <w:rPr>
                <w:rFonts w:ascii="Times New Roman" w:hAnsi="Times New Roman" w:cs="Times New Roman"/>
                <w:sz w:val="24"/>
                <w:szCs w:val="24"/>
              </w:rPr>
            </w:pPr>
            <w:r w:rsidRPr="00D944BD">
              <w:rPr>
                <w:rFonts w:ascii="Times New Roman" w:hAnsi="Times New Roman" w:cs="Times New Roman"/>
                <w:sz w:val="24"/>
                <w:szCs w:val="24"/>
              </w:rPr>
              <w:t>103%</w:t>
            </w:r>
          </w:p>
        </w:tc>
      </w:tr>
      <w:tr w:rsidR="00A44F8B" w:rsidRPr="00543C7D" w:rsidTr="008362BB">
        <w:trPr>
          <w:trHeight w:val="333"/>
        </w:trPr>
        <w:tc>
          <w:tcPr>
            <w:tcW w:w="566" w:type="dxa"/>
            <w:vAlign w:val="center"/>
          </w:tcPr>
          <w:p w:rsidR="00A44F8B" w:rsidRPr="00543C7D" w:rsidRDefault="00A44F8B" w:rsidP="00A44F8B">
            <w:pPr>
              <w:pStyle w:val="a3"/>
              <w:ind w:left="0"/>
              <w:jc w:val="center"/>
              <w:rPr>
                <w:rFonts w:ascii="Times New Roman" w:hAnsi="Times New Roman" w:cs="Times New Roman"/>
                <w:sz w:val="24"/>
                <w:szCs w:val="24"/>
              </w:rPr>
            </w:pPr>
          </w:p>
        </w:tc>
        <w:tc>
          <w:tcPr>
            <w:tcW w:w="3685" w:type="dxa"/>
            <w:vAlign w:val="center"/>
          </w:tcPr>
          <w:p w:rsidR="00A44F8B" w:rsidRPr="00EC1ADE" w:rsidRDefault="00A44F8B" w:rsidP="00A44F8B">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vAlign w:val="center"/>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111 083,2</w:t>
            </w:r>
          </w:p>
        </w:tc>
        <w:tc>
          <w:tcPr>
            <w:tcW w:w="1938" w:type="dxa"/>
            <w:vAlign w:val="center"/>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109 227,6</w:t>
            </w:r>
          </w:p>
        </w:tc>
        <w:tc>
          <w:tcPr>
            <w:tcW w:w="1938" w:type="dxa"/>
            <w:vAlign w:val="center"/>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98%</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7" w:name="_Toc510196473"/>
      <w:bookmarkStart w:id="18" w:name="_Toc31296319"/>
      <w:bookmarkStart w:id="19" w:name="_Toc143185968"/>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7"/>
      <w:bookmarkEnd w:id="18"/>
      <w:bookmarkEnd w:id="19"/>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2E32ED">
        <w:rPr>
          <w:rFonts w:ascii="Times New Roman" w:hAnsi="Times New Roman" w:cs="Times New Roman"/>
          <w:sz w:val="28"/>
          <w:szCs w:val="28"/>
          <w:lang w:val="en-US"/>
        </w:rPr>
        <w:t>December</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A44F8B">
        <w:rPr>
          <w:rFonts w:ascii="Times New Roman" w:hAnsi="Times New Roman" w:cs="Times New Roman"/>
          <w:sz w:val="28"/>
          <w:szCs w:val="28"/>
          <w:lang w:val="en-US"/>
        </w:rPr>
        <w:t>43 338</w:t>
      </w:r>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A44F8B">
        <w:rPr>
          <w:rFonts w:ascii="Times New Roman" w:hAnsi="Times New Roman" w:cs="Times New Roman"/>
          <w:sz w:val="28"/>
          <w:szCs w:val="28"/>
          <w:lang w:val="en-US"/>
        </w:rPr>
        <w:t>3.4</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A44F8B">
        <w:rPr>
          <w:rFonts w:ascii="Times New Roman" w:hAnsi="Times New Roman" w:cs="Times New Roman"/>
          <w:sz w:val="28"/>
          <w:szCs w:val="28"/>
          <w:lang w:val="en-US"/>
        </w:rPr>
        <w:t>44 848</w:t>
      </w:r>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20" w:name="_Toc510196474"/>
      <w:bookmarkStart w:id="21" w:name="_Toc143185969"/>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20"/>
      <w:bookmarkEnd w:id="21"/>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2E32ED">
        <w:rPr>
          <w:rFonts w:ascii="Times New Roman" w:hAnsi="Times New Roman" w:cs="Times New Roman"/>
          <w:sz w:val="28"/>
          <w:szCs w:val="28"/>
          <w:lang w:val="en-US"/>
        </w:rPr>
        <w:t>December</w:t>
      </w:r>
      <w:r>
        <w:rPr>
          <w:rFonts w:ascii="Times New Roman" w:hAnsi="Times New Roman" w:cs="Times New Roman"/>
          <w:sz w:val="28"/>
          <w:szCs w:val="28"/>
          <w:lang w:val="en-US"/>
        </w:rPr>
        <w:t xml:space="preserve"> 2020, </w:t>
      </w:r>
      <w:r w:rsidR="00A44F8B">
        <w:rPr>
          <w:rFonts w:ascii="Times New Roman" w:hAnsi="Times New Roman" w:cs="Times New Roman"/>
          <w:sz w:val="28"/>
          <w:szCs w:val="28"/>
          <w:lang w:val="en-US"/>
        </w:rPr>
        <w:t>43 436</w:t>
      </w:r>
      <w:r w:rsidR="006C2A0E" w:rsidRPr="006C2A0E">
        <w:rPr>
          <w:rFonts w:ascii="Times New Roman" w:hAnsi="Times New Roman" w:cs="Times New Roman"/>
          <w:sz w:val="28"/>
          <w:szCs w:val="28"/>
          <w:lang w:val="en-US"/>
        </w:rPr>
        <w:t xml:space="preserve"> </w:t>
      </w:r>
      <w:r w:rsidR="001248FB" w:rsidRPr="001E184B">
        <w:rPr>
          <w:rFonts w:ascii="Times New Roman" w:hAnsi="Times New Roman" w:cs="Times New Roman"/>
          <w:sz w:val="28"/>
          <w:szCs w:val="28"/>
          <w:lang w:val="en-US"/>
        </w:rPr>
        <w:t xml:space="preserve">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A44F8B">
        <w:rPr>
          <w:rFonts w:ascii="Times New Roman" w:hAnsi="Times New Roman" w:cs="Times New Roman"/>
          <w:sz w:val="28"/>
          <w:szCs w:val="28"/>
          <w:lang w:val="en-US"/>
        </w:rPr>
        <w:t>33 378</w:t>
      </w:r>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 were delivered to the domestic market of the Repu</w:t>
      </w:r>
      <w:r w:rsidR="00B47E62">
        <w:rPr>
          <w:rFonts w:ascii="Times New Roman" w:hAnsi="Times New Roman" w:cs="Times New Roman"/>
          <w:sz w:val="28"/>
          <w:szCs w:val="28"/>
          <w:lang w:val="en-US"/>
        </w:rPr>
        <w:t xml:space="preserve">blic of Kazakhstan, which is </w:t>
      </w:r>
      <w:r w:rsidR="00A44F8B">
        <w:rPr>
          <w:rFonts w:ascii="Times New Roman" w:hAnsi="Times New Roman" w:cs="Times New Roman"/>
          <w:sz w:val="28"/>
          <w:szCs w:val="28"/>
          <w:lang w:val="en-US"/>
        </w:rPr>
        <w:t>1.2</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A44F8B">
        <w:rPr>
          <w:rFonts w:ascii="Times New Roman" w:hAnsi="Times New Roman" w:cs="Times New Roman"/>
          <w:sz w:val="28"/>
          <w:szCs w:val="28"/>
          <w:lang w:val="en-US"/>
        </w:rPr>
        <w:t>33 792</w:t>
      </w:r>
      <w:r w:rsidR="006C2A0E" w:rsidRPr="006C2A0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A44F8B">
        <w:rPr>
          <w:rFonts w:ascii="Times New Roman" w:hAnsi="Times New Roman" w:cs="Times New Roman"/>
          <w:sz w:val="28"/>
          <w:szCs w:val="28"/>
          <w:lang w:val="en-US"/>
        </w:rPr>
        <w:t>10 058</w:t>
      </w:r>
      <w:r w:rsidR="006C2A0E" w:rsidRPr="00097FE3">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million tons, which is </w:t>
      </w:r>
      <w:r w:rsidR="00A44F8B">
        <w:rPr>
          <w:rFonts w:ascii="Times New Roman" w:hAnsi="Times New Roman" w:cs="Times New Roman"/>
          <w:sz w:val="28"/>
          <w:szCs w:val="28"/>
          <w:lang w:val="en-US"/>
        </w:rPr>
        <w:t>7.7</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A44F8B">
        <w:rPr>
          <w:rFonts w:ascii="Times New Roman" w:hAnsi="Times New Roman" w:cs="Times New Roman"/>
          <w:sz w:val="28"/>
          <w:szCs w:val="28"/>
          <w:lang w:val="en-US"/>
        </w:rPr>
        <w:t>10 893</w:t>
      </w:r>
      <w:r w:rsidR="00097FE3" w:rsidRPr="00097FE3">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2E32ED">
              <w:rPr>
                <w:rFonts w:ascii="Times New Roman" w:hAnsi="Times New Roman" w:cs="Times New Roman"/>
                <w:b/>
                <w:sz w:val="24"/>
                <w:szCs w:val="24"/>
                <w:lang w:val="en-US"/>
              </w:rPr>
              <w:t>December</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2E32ED">
              <w:rPr>
                <w:rFonts w:ascii="Times New Roman" w:hAnsi="Times New Roman" w:cs="Times New Roman"/>
                <w:b/>
                <w:sz w:val="24"/>
                <w:szCs w:val="24"/>
                <w:lang w:val="en-US"/>
              </w:rPr>
              <w:t>December</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A44F8B" w:rsidRPr="00967209" w:rsidTr="00480328">
        <w:trPr>
          <w:trHeight w:val="315"/>
        </w:trPr>
        <w:tc>
          <w:tcPr>
            <w:tcW w:w="4252" w:type="dxa"/>
            <w:gridSpan w:val="2"/>
            <w:shd w:val="clear" w:color="auto" w:fill="auto"/>
            <w:vAlign w:val="center"/>
          </w:tcPr>
          <w:p w:rsidR="00A44F8B" w:rsidRPr="0098244C" w:rsidRDefault="00A44F8B" w:rsidP="00A44F8B">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33 792</w:t>
            </w:r>
          </w:p>
        </w:tc>
        <w:tc>
          <w:tcPr>
            <w:tcW w:w="1938" w:type="dxa"/>
            <w:shd w:val="clear" w:color="auto" w:fill="auto"/>
            <w:vAlign w:val="bottom"/>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33 378</w:t>
            </w:r>
          </w:p>
        </w:tc>
        <w:tc>
          <w:tcPr>
            <w:tcW w:w="1938" w:type="dxa"/>
            <w:shd w:val="clear" w:color="auto" w:fill="auto"/>
            <w:vAlign w:val="bottom"/>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98,8%</w:t>
            </w:r>
          </w:p>
        </w:tc>
      </w:tr>
      <w:tr w:rsidR="00A44F8B" w:rsidRPr="00967209" w:rsidTr="0098244C">
        <w:trPr>
          <w:trHeight w:val="315"/>
        </w:trPr>
        <w:tc>
          <w:tcPr>
            <w:tcW w:w="4252" w:type="dxa"/>
            <w:gridSpan w:val="2"/>
            <w:shd w:val="clear" w:color="auto" w:fill="auto"/>
            <w:vAlign w:val="center"/>
          </w:tcPr>
          <w:p w:rsidR="00A44F8B" w:rsidRPr="0098244C" w:rsidRDefault="00A44F8B" w:rsidP="00A44F8B">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10 893</w:t>
            </w:r>
          </w:p>
        </w:tc>
        <w:tc>
          <w:tcPr>
            <w:tcW w:w="1938" w:type="dxa"/>
            <w:shd w:val="clear" w:color="auto" w:fill="auto"/>
            <w:vAlign w:val="center"/>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10 058</w:t>
            </w:r>
          </w:p>
        </w:tc>
        <w:tc>
          <w:tcPr>
            <w:tcW w:w="1938" w:type="dxa"/>
            <w:shd w:val="clear" w:color="auto" w:fill="auto"/>
            <w:vAlign w:val="center"/>
          </w:tcPr>
          <w:p w:rsidR="00A44F8B" w:rsidRPr="00D944BD" w:rsidRDefault="00A44F8B" w:rsidP="00A44F8B">
            <w:pPr>
              <w:pStyle w:val="a3"/>
              <w:ind w:left="0"/>
              <w:jc w:val="center"/>
              <w:rPr>
                <w:rFonts w:ascii="Times New Roman" w:hAnsi="Times New Roman" w:cs="Times New Roman"/>
                <w:b/>
                <w:sz w:val="24"/>
                <w:szCs w:val="24"/>
              </w:rPr>
            </w:pPr>
            <w:r w:rsidRPr="00D944BD">
              <w:rPr>
                <w:rFonts w:ascii="Times New Roman" w:hAnsi="Times New Roman" w:cs="Times New Roman"/>
                <w:b/>
                <w:sz w:val="24"/>
                <w:szCs w:val="24"/>
              </w:rPr>
              <w:t>92,3%</w:t>
            </w:r>
          </w:p>
        </w:tc>
      </w:tr>
    </w:tbl>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w:t>
      </w:r>
      <w:r w:rsidR="002E32ED">
        <w:rPr>
          <w:rFonts w:ascii="Times New Roman" w:hAnsi="Times New Roman" w:cs="Times New Roman"/>
          <w:sz w:val="28"/>
          <w:szCs w:val="28"/>
          <w:lang w:val="en-US"/>
        </w:rPr>
        <w:t>December</w:t>
      </w:r>
      <w:r w:rsidRPr="0098244C">
        <w:rPr>
          <w:rFonts w:ascii="Times New Roman" w:hAnsi="Times New Roman" w:cs="Times New Roman"/>
          <w:sz w:val="28"/>
          <w:szCs w:val="28"/>
          <w:lang w:val="en-US"/>
        </w:rPr>
        <w:t xml:space="preserve"> 2020, as compared to the same period in 2019, the Company has seen an increase in coal sales</w:t>
      </w:r>
      <w:r w:rsidR="00F22FD5">
        <w:rPr>
          <w:rFonts w:ascii="Times New Roman" w:hAnsi="Times New Roman" w:cs="Times New Roman"/>
          <w:sz w:val="28"/>
          <w:szCs w:val="28"/>
          <w:lang w:val="en-US"/>
        </w:rPr>
        <w:t xml:space="preserve"> by </w:t>
      </w:r>
      <w:r w:rsidR="00A44F8B">
        <w:rPr>
          <w:rFonts w:ascii="Times New Roman" w:hAnsi="Times New Roman" w:cs="Times New Roman"/>
          <w:sz w:val="28"/>
          <w:szCs w:val="28"/>
          <w:lang w:val="en-US"/>
        </w:rPr>
        <w:t>2.8</w:t>
      </w:r>
      <w:r w:rsidR="00F22FD5">
        <w:rPr>
          <w:rFonts w:ascii="Times New Roman" w:hAnsi="Times New Roman" w:cs="Times New Roman"/>
          <w:sz w:val="28"/>
          <w:szCs w:val="28"/>
          <w:lang w:val="en-US"/>
        </w:rPr>
        <w:t>%</w:t>
      </w:r>
      <w:r w:rsidRPr="0098244C">
        <w:rPr>
          <w:rFonts w:ascii="Times New Roman" w:hAnsi="Times New Roman" w:cs="Times New Roman"/>
          <w:sz w:val="28"/>
          <w:szCs w:val="28"/>
          <w:lang w:val="en-US"/>
        </w:rPr>
        <w:t>.</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332EF">
      <w:pPr>
        <w:pStyle w:val="1"/>
        <w:numPr>
          <w:ilvl w:val="0"/>
          <w:numId w:val="1"/>
        </w:numPr>
        <w:tabs>
          <w:tab w:val="left" w:pos="426"/>
        </w:tabs>
        <w:spacing w:before="0" w:line="240" w:lineRule="auto"/>
        <w:jc w:val="center"/>
        <w:rPr>
          <w:rFonts w:ascii="Times New Roman" w:hAnsi="Times New Roman" w:cs="Times New Roman"/>
          <w:b/>
          <w:color w:val="auto"/>
        </w:rPr>
      </w:pPr>
      <w:bookmarkStart w:id="22" w:name="_Toc503289885"/>
      <w:bookmarkStart w:id="23" w:name="_Toc143185970"/>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2"/>
      <w:bookmarkEnd w:id="23"/>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2E32ED">
        <w:rPr>
          <w:rFonts w:ascii="Times New Roman" w:hAnsi="Times New Roman" w:cs="Times New Roman"/>
          <w:sz w:val="28"/>
          <w:lang w:val="en-US"/>
        </w:rPr>
        <w:t>December</w:t>
      </w:r>
      <w:r w:rsidRPr="001E184B">
        <w:rPr>
          <w:rFonts w:ascii="Times New Roman" w:hAnsi="Times New Roman" w:cs="Times New Roman"/>
          <w:sz w:val="28"/>
          <w:lang w:val="en-US"/>
        </w:rPr>
        <w:t xml:space="preserve"> 2020 amounted to </w:t>
      </w:r>
      <w:r w:rsidR="00A44F8B">
        <w:rPr>
          <w:rFonts w:ascii="Times New Roman" w:hAnsi="Times New Roman" w:cs="Times New Roman"/>
          <w:sz w:val="28"/>
          <w:lang w:val="en-US"/>
        </w:rPr>
        <w:t>3 123.4</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2E32ED">
        <w:rPr>
          <w:rFonts w:ascii="Times New Roman" w:hAnsi="Times New Roman" w:cs="Times New Roman"/>
          <w:sz w:val="28"/>
          <w:lang w:val="en-US"/>
        </w:rPr>
        <w:t>December</w:t>
      </w:r>
      <w:r w:rsidRPr="00B47E62">
        <w:rPr>
          <w:rFonts w:ascii="Times New Roman" w:hAnsi="Times New Roman" w:cs="Times New Roman"/>
          <w:sz w:val="28"/>
          <w:lang w:val="en-US"/>
        </w:rPr>
        <w:t xml:space="preserve"> 2019 (</w:t>
      </w:r>
      <w:proofErr w:type="gramStart"/>
      <w:r w:rsidR="00A44F8B">
        <w:rPr>
          <w:rFonts w:ascii="Times New Roman" w:hAnsi="Times New Roman" w:cs="Times New Roman"/>
          <w:sz w:val="28"/>
          <w:lang w:val="en-US"/>
        </w:rPr>
        <w:t>1</w:t>
      </w:r>
      <w:proofErr w:type="gramEnd"/>
      <w:r w:rsidR="00A44F8B">
        <w:rPr>
          <w:rFonts w:ascii="Times New Roman" w:hAnsi="Times New Roman" w:cs="Times New Roman"/>
          <w:sz w:val="28"/>
          <w:lang w:val="en-US"/>
        </w:rPr>
        <w:t> 927.7</w:t>
      </w:r>
      <w:r w:rsidRPr="00B47E62">
        <w:rPr>
          <w:rFonts w:ascii="Times New Roman" w:hAnsi="Times New Roman" w:cs="Times New Roman"/>
          <w:sz w:val="28"/>
          <w:lang w:val="en-US"/>
        </w:rPr>
        <w:t xml:space="preserve"> million kWh), the increase was </w:t>
      </w:r>
      <w:r w:rsidR="00A44F8B">
        <w:rPr>
          <w:rFonts w:ascii="Times New Roman" w:hAnsi="Times New Roman" w:cs="Times New Roman"/>
          <w:sz w:val="28"/>
          <w:lang w:val="en-US"/>
        </w:rPr>
        <w:t>62</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836"/>
        <w:gridCol w:w="1323"/>
        <w:gridCol w:w="1503"/>
        <w:gridCol w:w="1323"/>
        <w:gridCol w:w="1503"/>
        <w:gridCol w:w="1037"/>
        <w:gridCol w:w="956"/>
      </w:tblGrid>
      <w:tr w:rsidR="001248FB" w:rsidRPr="00A44F8B" w:rsidTr="00097FE3">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26"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76"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097FE3">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32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2E32ED">
              <w:rPr>
                <w:rFonts w:ascii="Times New Roman" w:hAnsi="Times New Roman" w:cs="Times New Roman"/>
                <w:b/>
                <w:bCs/>
                <w:sz w:val="24"/>
                <w:szCs w:val="24"/>
                <w:lang w:val="en-US"/>
              </w:rPr>
              <w:t>December</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2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2E32ED">
              <w:rPr>
                <w:rFonts w:ascii="Times New Roman" w:hAnsi="Times New Roman" w:cs="Times New Roman"/>
                <w:b/>
                <w:bCs/>
                <w:sz w:val="24"/>
                <w:szCs w:val="24"/>
                <w:lang w:val="en-US"/>
              </w:rPr>
              <w:t>December</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39"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A44F8B"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p>
        </w:tc>
        <w:tc>
          <w:tcPr>
            <w:tcW w:w="1853" w:type="dxa"/>
            <w:tcBorders>
              <w:top w:val="nil"/>
              <w:left w:val="nil"/>
              <w:bottom w:val="single" w:sz="4" w:space="0" w:color="auto"/>
              <w:right w:val="single" w:sz="4" w:space="0" w:color="auto"/>
            </w:tcBorders>
            <w:shd w:val="clear" w:color="auto" w:fill="auto"/>
            <w:vAlign w:val="bottom"/>
            <w:hideMark/>
          </w:tcPr>
          <w:p w:rsidR="00A44F8B" w:rsidRPr="001E184B" w:rsidRDefault="00A44F8B" w:rsidP="00A44F8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output in the Republic of </w:t>
            </w:r>
            <w:r w:rsidRPr="001E184B">
              <w:rPr>
                <w:rFonts w:ascii="Times New Roman" w:eastAsia="Times New Roman" w:hAnsi="Times New Roman" w:cs="Times New Roman"/>
                <w:b/>
                <w:bCs/>
                <w:sz w:val="24"/>
                <w:lang w:val="en-US" w:eastAsia="ru-RU"/>
              </w:rPr>
              <w:lastRenderedPageBreak/>
              <w:t>Kazakhstan</w:t>
            </w:r>
          </w:p>
        </w:tc>
        <w:tc>
          <w:tcPr>
            <w:tcW w:w="132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lastRenderedPageBreak/>
              <w:t>106030,0</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100%</w:t>
            </w:r>
          </w:p>
        </w:tc>
        <w:tc>
          <w:tcPr>
            <w:tcW w:w="1323"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108085,7</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100,0%</w:t>
            </w:r>
          </w:p>
        </w:tc>
        <w:tc>
          <w:tcPr>
            <w:tcW w:w="1037"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2055,7</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w:t>
            </w:r>
          </w:p>
        </w:tc>
      </w:tr>
      <w:tr w:rsidR="00A44F8B" w:rsidRPr="00967209" w:rsidTr="00097FE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lastRenderedPageBreak/>
              <w:t>I</w:t>
            </w:r>
          </w:p>
        </w:tc>
        <w:tc>
          <w:tcPr>
            <w:tcW w:w="1853" w:type="dxa"/>
            <w:tcBorders>
              <w:top w:val="nil"/>
              <w:left w:val="nil"/>
              <w:bottom w:val="single" w:sz="4" w:space="0" w:color="auto"/>
              <w:right w:val="single" w:sz="4" w:space="0" w:color="auto"/>
            </w:tcBorders>
            <w:shd w:val="clear" w:color="auto" w:fill="auto"/>
            <w:vAlign w:val="bottom"/>
            <w:hideMark/>
          </w:tcPr>
          <w:p w:rsidR="00A44F8B" w:rsidRPr="001E184B" w:rsidRDefault="00A44F8B" w:rsidP="00A44F8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32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1927,7</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1,8%</w:t>
            </w:r>
          </w:p>
        </w:tc>
        <w:tc>
          <w:tcPr>
            <w:tcW w:w="132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3123,4</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2,9%</w:t>
            </w:r>
          </w:p>
        </w:tc>
        <w:tc>
          <w:tcPr>
            <w:tcW w:w="1037"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1195,7</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62,0%</w:t>
            </w:r>
          </w:p>
        </w:tc>
      </w:tr>
      <w:tr w:rsidR="00A44F8B"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853" w:type="dxa"/>
            <w:tcBorders>
              <w:top w:val="nil"/>
              <w:left w:val="nil"/>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594,8</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30,9%</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1117,5</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35,8%</w:t>
            </w:r>
          </w:p>
        </w:tc>
        <w:tc>
          <w:tcPr>
            <w:tcW w:w="1037"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522,7</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87,9%</w:t>
            </w:r>
          </w:p>
        </w:tc>
      </w:tr>
      <w:tr w:rsidR="00A44F8B"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853" w:type="dxa"/>
            <w:tcBorders>
              <w:top w:val="nil"/>
              <w:left w:val="nil"/>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1082,7</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56,2%</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1644,0</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52,6%</w:t>
            </w:r>
          </w:p>
        </w:tc>
        <w:tc>
          <w:tcPr>
            <w:tcW w:w="1037"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561,3</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51,8%</w:t>
            </w:r>
          </w:p>
        </w:tc>
      </w:tr>
      <w:tr w:rsidR="00A44F8B"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853" w:type="dxa"/>
            <w:tcBorders>
              <w:top w:val="nil"/>
              <w:left w:val="nil"/>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250,2</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361,9</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11,6%</w:t>
            </w:r>
          </w:p>
        </w:tc>
        <w:tc>
          <w:tcPr>
            <w:tcW w:w="1037"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111,7</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r>
      <w:tr w:rsidR="00A44F8B" w:rsidRPr="00967209" w:rsidTr="00097FE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853" w:type="dxa"/>
            <w:tcBorders>
              <w:top w:val="nil"/>
              <w:left w:val="nil"/>
              <w:bottom w:val="single" w:sz="4" w:space="0" w:color="auto"/>
              <w:right w:val="single" w:sz="4" w:space="0" w:color="auto"/>
            </w:tcBorders>
            <w:shd w:val="clear" w:color="auto" w:fill="auto"/>
            <w:vAlign w:val="bottom"/>
            <w:hideMark/>
          </w:tcPr>
          <w:p w:rsidR="00A44F8B" w:rsidRPr="001E184B" w:rsidRDefault="00A44F8B" w:rsidP="00A44F8B">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32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1927,4</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1,8%</w:t>
            </w:r>
          </w:p>
        </w:tc>
        <w:tc>
          <w:tcPr>
            <w:tcW w:w="132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3123,4</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2,9%</w:t>
            </w:r>
          </w:p>
        </w:tc>
        <w:tc>
          <w:tcPr>
            <w:tcW w:w="1037"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1195,7</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b/>
                <w:bCs/>
                <w:sz w:val="24"/>
                <w:szCs w:val="24"/>
              </w:rPr>
            </w:pPr>
            <w:r w:rsidRPr="00D944BD">
              <w:rPr>
                <w:rFonts w:ascii="Times New Roman" w:hAnsi="Times New Roman" w:cs="Times New Roman"/>
                <w:b/>
                <w:bCs/>
                <w:sz w:val="24"/>
                <w:szCs w:val="24"/>
              </w:rPr>
              <w:t>62,0%</w:t>
            </w:r>
          </w:p>
        </w:tc>
      </w:tr>
      <w:tr w:rsidR="00A44F8B"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853" w:type="dxa"/>
            <w:tcBorders>
              <w:top w:val="nil"/>
              <w:left w:val="nil"/>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412,4</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21,4%</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1304,3</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41,8%</w:t>
            </w:r>
          </w:p>
        </w:tc>
        <w:tc>
          <w:tcPr>
            <w:tcW w:w="1037"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891,9</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216,3%</w:t>
            </w:r>
          </w:p>
        </w:tc>
      </w:tr>
      <w:tr w:rsidR="00A44F8B" w:rsidRPr="00967209" w:rsidTr="00097FE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853" w:type="dxa"/>
            <w:tcBorders>
              <w:top w:val="nil"/>
              <w:left w:val="nil"/>
              <w:bottom w:val="single" w:sz="4" w:space="0" w:color="auto"/>
              <w:right w:val="single" w:sz="4" w:space="0" w:color="auto"/>
            </w:tcBorders>
            <w:shd w:val="clear" w:color="auto" w:fill="auto"/>
            <w:vAlign w:val="bottom"/>
            <w:hideMark/>
          </w:tcPr>
          <w:p w:rsidR="00A44F8B" w:rsidRPr="00D23157" w:rsidRDefault="00A44F8B" w:rsidP="00A44F8B">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701,9</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36,4%</w:t>
            </w:r>
          </w:p>
        </w:tc>
        <w:tc>
          <w:tcPr>
            <w:tcW w:w="1323"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1091,6</w:t>
            </w:r>
          </w:p>
        </w:tc>
        <w:tc>
          <w:tcPr>
            <w:tcW w:w="150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34,9%</w:t>
            </w:r>
          </w:p>
        </w:tc>
        <w:tc>
          <w:tcPr>
            <w:tcW w:w="1037"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389,7</w:t>
            </w:r>
          </w:p>
        </w:tc>
        <w:tc>
          <w:tcPr>
            <w:tcW w:w="93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55,5%</w:t>
            </w:r>
          </w:p>
        </w:tc>
      </w:tr>
      <w:tr w:rsidR="00A44F8B" w:rsidRPr="00967209" w:rsidTr="00097FE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807,3</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41,9%</w:t>
            </w:r>
          </w:p>
        </w:tc>
        <w:tc>
          <w:tcPr>
            <w:tcW w:w="1323" w:type="dxa"/>
            <w:tcBorders>
              <w:top w:val="single" w:sz="4" w:space="0" w:color="auto"/>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722,6</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23,1%</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-84,7</w:t>
            </w:r>
          </w:p>
        </w:tc>
        <w:tc>
          <w:tcPr>
            <w:tcW w:w="939" w:type="dxa"/>
            <w:tcBorders>
              <w:top w:val="single" w:sz="4" w:space="0" w:color="auto"/>
              <w:left w:val="nil"/>
              <w:bottom w:val="single" w:sz="4" w:space="0" w:color="auto"/>
              <w:right w:val="single" w:sz="4" w:space="0" w:color="auto"/>
            </w:tcBorders>
            <w:shd w:val="clear" w:color="auto" w:fill="auto"/>
            <w:vAlign w:val="bottom"/>
            <w:hideMark/>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-10,5%</w:t>
            </w:r>
          </w:p>
        </w:tc>
      </w:tr>
      <w:tr w:rsidR="00A44F8B" w:rsidRPr="00967209" w:rsidTr="00097FE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A44F8B" w:rsidRPr="00967209" w:rsidRDefault="00A44F8B" w:rsidP="00A44F8B">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853" w:type="dxa"/>
            <w:tcBorders>
              <w:top w:val="single" w:sz="4" w:space="0" w:color="auto"/>
              <w:left w:val="nil"/>
              <w:bottom w:val="single" w:sz="4" w:space="0" w:color="auto"/>
              <w:right w:val="single" w:sz="4" w:space="0" w:color="auto"/>
            </w:tcBorders>
            <w:shd w:val="clear" w:color="auto" w:fill="auto"/>
            <w:vAlign w:val="bottom"/>
          </w:tcPr>
          <w:p w:rsidR="00A44F8B" w:rsidRPr="00967209" w:rsidRDefault="00A44F8B" w:rsidP="00A44F8B">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323" w:type="dxa"/>
            <w:tcBorders>
              <w:top w:val="single" w:sz="4" w:space="0" w:color="auto"/>
              <w:left w:val="nil"/>
              <w:bottom w:val="single" w:sz="4" w:space="0" w:color="auto"/>
              <w:right w:val="single" w:sz="4" w:space="0" w:color="auto"/>
            </w:tcBorders>
            <w:shd w:val="clear" w:color="000000" w:fill="FFFFFF"/>
            <w:noWrap/>
            <w:vAlign w:val="bottom"/>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5,8</w:t>
            </w:r>
          </w:p>
        </w:tc>
        <w:tc>
          <w:tcPr>
            <w:tcW w:w="1503" w:type="dxa"/>
            <w:tcBorders>
              <w:top w:val="single" w:sz="4" w:space="0" w:color="auto"/>
              <w:left w:val="nil"/>
              <w:bottom w:val="single" w:sz="4" w:space="0" w:color="auto"/>
              <w:right w:val="single" w:sz="4" w:space="0" w:color="auto"/>
            </w:tcBorders>
            <w:shd w:val="clear" w:color="auto" w:fill="auto"/>
            <w:vAlign w:val="bottom"/>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0,3%</w:t>
            </w:r>
          </w:p>
        </w:tc>
        <w:tc>
          <w:tcPr>
            <w:tcW w:w="1323" w:type="dxa"/>
            <w:tcBorders>
              <w:top w:val="single" w:sz="4" w:space="0" w:color="auto"/>
              <w:left w:val="nil"/>
              <w:bottom w:val="single" w:sz="4" w:space="0" w:color="auto"/>
              <w:right w:val="single" w:sz="4" w:space="0" w:color="auto"/>
            </w:tcBorders>
            <w:shd w:val="clear" w:color="000000" w:fill="FFFFFF"/>
            <w:noWrap/>
            <w:vAlign w:val="bottom"/>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4,9</w:t>
            </w:r>
          </w:p>
        </w:tc>
        <w:tc>
          <w:tcPr>
            <w:tcW w:w="1503" w:type="dxa"/>
            <w:tcBorders>
              <w:top w:val="single" w:sz="4" w:space="0" w:color="auto"/>
              <w:left w:val="nil"/>
              <w:bottom w:val="single" w:sz="4" w:space="0" w:color="auto"/>
              <w:right w:val="single" w:sz="4" w:space="0" w:color="auto"/>
            </w:tcBorders>
            <w:shd w:val="clear" w:color="auto" w:fill="auto"/>
            <w:vAlign w:val="bottom"/>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0,2%</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A44F8B" w:rsidRPr="00D944BD" w:rsidRDefault="00A44F8B" w:rsidP="00A44F8B">
            <w:pPr>
              <w:spacing w:after="0" w:line="240" w:lineRule="auto"/>
              <w:jc w:val="right"/>
              <w:rPr>
                <w:rFonts w:ascii="Times New Roman" w:hAnsi="Times New Roman" w:cs="Times New Roman"/>
                <w:i/>
                <w:iCs/>
                <w:sz w:val="24"/>
                <w:szCs w:val="24"/>
              </w:rPr>
            </w:pPr>
            <w:r w:rsidRPr="00D944BD">
              <w:rPr>
                <w:rFonts w:ascii="Times New Roman" w:hAnsi="Times New Roman" w:cs="Times New Roman"/>
                <w:i/>
                <w:iCs/>
                <w:sz w:val="24"/>
                <w:szCs w:val="24"/>
              </w:rPr>
              <w:t>-0,9</w:t>
            </w:r>
          </w:p>
        </w:tc>
        <w:tc>
          <w:tcPr>
            <w:tcW w:w="939" w:type="dxa"/>
            <w:tcBorders>
              <w:top w:val="single" w:sz="4" w:space="0" w:color="auto"/>
              <w:left w:val="nil"/>
              <w:bottom w:val="single" w:sz="4" w:space="0" w:color="auto"/>
              <w:right w:val="single" w:sz="4" w:space="0" w:color="auto"/>
            </w:tcBorders>
            <w:shd w:val="clear" w:color="auto" w:fill="auto"/>
            <w:vAlign w:val="bottom"/>
          </w:tcPr>
          <w:p w:rsidR="00A44F8B" w:rsidRPr="00D944BD" w:rsidRDefault="00A44F8B" w:rsidP="00A44F8B">
            <w:pPr>
              <w:spacing w:after="0" w:line="240" w:lineRule="auto"/>
              <w:jc w:val="center"/>
              <w:rPr>
                <w:rFonts w:ascii="Times New Roman" w:hAnsi="Times New Roman" w:cs="Times New Roman"/>
                <w:i/>
                <w:iCs/>
                <w:sz w:val="24"/>
                <w:szCs w:val="24"/>
              </w:rPr>
            </w:pPr>
            <w:r w:rsidRPr="00D944BD">
              <w:rPr>
                <w:rFonts w:ascii="Times New Roman" w:hAnsi="Times New Roman" w:cs="Times New Roman"/>
                <w:i/>
                <w:iCs/>
                <w:sz w:val="24"/>
                <w:szCs w:val="24"/>
              </w:rPr>
              <w:t>0,0%</w:t>
            </w:r>
          </w:p>
        </w:tc>
      </w:tr>
    </w:tbl>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2E32ED">
        <w:rPr>
          <w:rFonts w:ascii="Times New Roman" w:hAnsi="Times New Roman" w:cs="Times New Roman"/>
          <w:sz w:val="28"/>
          <w:lang w:val="en-US"/>
        </w:rPr>
        <w:t>December</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16"/>
        <w:gridCol w:w="2760"/>
        <w:gridCol w:w="1231"/>
        <w:gridCol w:w="1396"/>
        <w:gridCol w:w="1231"/>
        <w:gridCol w:w="1396"/>
        <w:gridCol w:w="919"/>
        <w:gridCol w:w="935"/>
      </w:tblGrid>
      <w:tr w:rsidR="001248FB" w:rsidRPr="00967209" w:rsidTr="00097FE3">
        <w:trPr>
          <w:trHeight w:val="285"/>
          <w:jc w:val="center"/>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54"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097FE3">
        <w:trPr>
          <w:trHeight w:val="570"/>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2E32ED">
              <w:rPr>
                <w:rFonts w:ascii="Times New Roman" w:hAnsi="Times New Roman" w:cs="Times New Roman"/>
                <w:b/>
                <w:bCs/>
                <w:lang w:val="en-US"/>
              </w:rPr>
              <w:t>December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23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2E32ED">
              <w:rPr>
                <w:rFonts w:ascii="Times New Roman" w:hAnsi="Times New Roman" w:cs="Times New Roman"/>
                <w:b/>
                <w:bCs/>
                <w:lang w:val="en-US"/>
              </w:rPr>
              <w:t>December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19"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35"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A44F8B" w:rsidRPr="00967209" w:rsidTr="00097FE3">
        <w:trPr>
          <w:trHeight w:val="300"/>
          <w:jc w:val="center"/>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rPr>
                <w:rFonts w:ascii="Times New Roman" w:eastAsia="Times New Roman" w:hAnsi="Times New Roman" w:cs="Times New Roman"/>
                <w:b/>
                <w:i/>
                <w:lang w:eastAsia="ru-RU"/>
              </w:rPr>
            </w:pPr>
          </w:p>
        </w:tc>
        <w:tc>
          <w:tcPr>
            <w:tcW w:w="2760" w:type="dxa"/>
            <w:tcBorders>
              <w:top w:val="nil"/>
              <w:left w:val="nil"/>
              <w:bottom w:val="single" w:sz="4" w:space="0" w:color="auto"/>
              <w:right w:val="single" w:sz="4" w:space="0" w:color="auto"/>
            </w:tcBorders>
            <w:shd w:val="clear" w:color="auto" w:fill="auto"/>
            <w:vAlign w:val="bottom"/>
            <w:hideMark/>
          </w:tcPr>
          <w:p w:rsidR="00A44F8B" w:rsidRPr="001E184B" w:rsidRDefault="00A44F8B" w:rsidP="00A44F8B">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231"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b/>
                <w:bCs/>
              </w:rPr>
            </w:pPr>
            <w:r w:rsidRPr="00D944BD">
              <w:rPr>
                <w:rFonts w:ascii="Times New Roman" w:hAnsi="Times New Roman" w:cs="Times New Roman"/>
                <w:b/>
                <w:bCs/>
              </w:rPr>
              <w:t>106030,0</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b/>
                <w:bCs/>
              </w:rPr>
            </w:pPr>
            <w:r w:rsidRPr="00D944BD">
              <w:rPr>
                <w:rFonts w:ascii="Times New Roman" w:hAnsi="Times New Roman" w:cs="Times New Roman"/>
                <w:b/>
                <w:bCs/>
              </w:rPr>
              <w:t>100,0%</w:t>
            </w:r>
          </w:p>
        </w:tc>
        <w:tc>
          <w:tcPr>
            <w:tcW w:w="1231"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b/>
                <w:bCs/>
              </w:rPr>
            </w:pPr>
            <w:r w:rsidRPr="00D944BD">
              <w:rPr>
                <w:rFonts w:ascii="Times New Roman" w:hAnsi="Times New Roman" w:cs="Times New Roman"/>
                <w:b/>
                <w:bCs/>
              </w:rPr>
              <w:t>108085,7</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b/>
                <w:bCs/>
              </w:rPr>
            </w:pPr>
            <w:r w:rsidRPr="00D944BD">
              <w:rPr>
                <w:rFonts w:ascii="Times New Roman" w:hAnsi="Times New Roman" w:cs="Times New Roman"/>
                <w:b/>
                <w:bCs/>
              </w:rPr>
              <w:t>100%</w:t>
            </w:r>
          </w:p>
        </w:tc>
        <w:tc>
          <w:tcPr>
            <w:tcW w:w="91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b/>
                <w:bCs/>
              </w:rPr>
            </w:pPr>
            <w:r w:rsidRPr="00D944BD">
              <w:rPr>
                <w:rFonts w:ascii="Times New Roman" w:hAnsi="Times New Roman" w:cs="Times New Roman"/>
                <w:b/>
                <w:bCs/>
              </w:rPr>
              <w:t>2055,7</w:t>
            </w:r>
          </w:p>
        </w:tc>
        <w:tc>
          <w:tcPr>
            <w:tcW w:w="935"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b/>
                <w:bCs/>
              </w:rPr>
            </w:pPr>
            <w:r w:rsidRPr="00D944BD">
              <w:rPr>
                <w:rFonts w:ascii="Times New Roman" w:hAnsi="Times New Roman" w:cs="Times New Roman"/>
                <w:b/>
                <w:bCs/>
              </w:rPr>
              <w:t>1,9%</w:t>
            </w:r>
          </w:p>
        </w:tc>
      </w:tr>
      <w:tr w:rsidR="00A44F8B" w:rsidRPr="00967209" w:rsidTr="00097FE3">
        <w:trPr>
          <w:trHeight w:val="757"/>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760" w:type="dxa"/>
            <w:tcBorders>
              <w:top w:val="nil"/>
              <w:left w:val="nil"/>
              <w:bottom w:val="single" w:sz="4" w:space="0" w:color="auto"/>
              <w:right w:val="single" w:sz="4" w:space="0" w:color="auto"/>
            </w:tcBorders>
            <w:shd w:val="clear" w:color="auto" w:fill="auto"/>
            <w:hideMark/>
          </w:tcPr>
          <w:p w:rsidR="00A44F8B" w:rsidRPr="001E184B" w:rsidRDefault="00A44F8B" w:rsidP="00A44F8B">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231"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9507,0</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9,0%</w:t>
            </w:r>
          </w:p>
        </w:tc>
        <w:tc>
          <w:tcPr>
            <w:tcW w:w="1231"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8800,5</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8,1%</w:t>
            </w:r>
          </w:p>
        </w:tc>
        <w:tc>
          <w:tcPr>
            <w:tcW w:w="91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-706,5</w:t>
            </w:r>
          </w:p>
        </w:tc>
        <w:tc>
          <w:tcPr>
            <w:tcW w:w="935"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-7,4%</w:t>
            </w:r>
          </w:p>
        </w:tc>
      </w:tr>
      <w:tr w:rsidR="00A44F8B" w:rsidRPr="00967209" w:rsidTr="00097FE3">
        <w:trPr>
          <w:trHeight w:val="705"/>
          <w:jc w:val="center"/>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760" w:type="dxa"/>
            <w:tcBorders>
              <w:top w:val="nil"/>
              <w:left w:val="nil"/>
              <w:bottom w:val="single" w:sz="4" w:space="0" w:color="auto"/>
              <w:right w:val="single" w:sz="4" w:space="0" w:color="auto"/>
            </w:tcBorders>
            <w:shd w:val="clear" w:color="auto" w:fill="auto"/>
            <w:hideMark/>
          </w:tcPr>
          <w:p w:rsidR="00A44F8B" w:rsidRPr="001E184B" w:rsidRDefault="00A44F8B" w:rsidP="00A44F8B">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231"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1927,7</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1,8%</w:t>
            </w:r>
          </w:p>
        </w:tc>
        <w:tc>
          <w:tcPr>
            <w:tcW w:w="1231"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3123,4</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2,9%</w:t>
            </w:r>
          </w:p>
        </w:tc>
        <w:tc>
          <w:tcPr>
            <w:tcW w:w="919"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1195,7</w:t>
            </w:r>
          </w:p>
        </w:tc>
        <w:tc>
          <w:tcPr>
            <w:tcW w:w="935"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spacing w:after="0"/>
              <w:jc w:val="center"/>
              <w:rPr>
                <w:rFonts w:ascii="Times New Roman" w:hAnsi="Times New Roman" w:cs="Times New Roman"/>
                <w:i/>
                <w:iCs/>
              </w:rPr>
            </w:pPr>
            <w:r w:rsidRPr="00D944BD">
              <w:rPr>
                <w:rFonts w:ascii="Times New Roman" w:hAnsi="Times New Roman" w:cs="Times New Roman"/>
                <w:i/>
                <w:iCs/>
              </w:rPr>
              <w:t>62,0%</w:t>
            </w:r>
          </w:p>
        </w:tc>
      </w:tr>
    </w:tbl>
    <w:p w:rsidR="001248FB" w:rsidRPr="00967209" w:rsidRDefault="001248FB" w:rsidP="001248FB">
      <w:pPr>
        <w:spacing w:after="0" w:line="240" w:lineRule="auto"/>
        <w:rPr>
          <w:rFonts w:ascii="Times New Roman" w:hAnsi="Times New Roman" w:cs="Times New Roman"/>
          <w:sz w:val="24"/>
        </w:rPr>
      </w:pPr>
    </w:p>
    <w:p w:rsidR="00A44F8B" w:rsidRPr="00A44F8B" w:rsidRDefault="00A44F8B" w:rsidP="00A44F8B">
      <w:pPr>
        <w:spacing w:after="0" w:line="240" w:lineRule="auto"/>
        <w:ind w:firstLine="708"/>
        <w:jc w:val="both"/>
        <w:rPr>
          <w:rFonts w:ascii="Times New Roman" w:hAnsi="Times New Roman" w:cs="Times New Roman"/>
          <w:sz w:val="28"/>
          <w:lang w:val="en-US"/>
        </w:rPr>
      </w:pPr>
      <w:proofErr w:type="gramStart"/>
      <w:r w:rsidRPr="00A44F8B">
        <w:rPr>
          <w:rFonts w:ascii="Times New Roman" w:hAnsi="Times New Roman" w:cs="Times New Roman"/>
          <w:sz w:val="28"/>
          <w:lang w:val="en-US"/>
        </w:rPr>
        <w:t xml:space="preserve">Electricity generation by RES facilities of </w:t>
      </w:r>
      <w:proofErr w:type="spellStart"/>
      <w:r w:rsidRPr="00A44F8B">
        <w:rPr>
          <w:rFonts w:ascii="Times New Roman" w:hAnsi="Times New Roman" w:cs="Times New Roman"/>
          <w:sz w:val="28"/>
          <w:lang w:val="en-US"/>
        </w:rPr>
        <w:t>Samruk</w:t>
      </w:r>
      <w:proofErr w:type="spellEnd"/>
      <w:r w:rsidRPr="00A44F8B">
        <w:rPr>
          <w:rFonts w:ascii="Times New Roman" w:hAnsi="Times New Roman" w:cs="Times New Roman"/>
          <w:sz w:val="28"/>
          <w:lang w:val="en-US"/>
        </w:rPr>
        <w:t xml:space="preserve">-Energy JSC (SES, WES, small HPPs) for January-December 2020 amounted to 335.8 </w:t>
      </w:r>
      <w:proofErr w:type="spellStart"/>
      <w:r w:rsidRPr="00A44F8B">
        <w:rPr>
          <w:rFonts w:ascii="Times New Roman" w:hAnsi="Times New Roman" w:cs="Times New Roman"/>
          <w:sz w:val="28"/>
          <w:lang w:val="en-US"/>
        </w:rPr>
        <w:t>mln</w:t>
      </w:r>
      <w:proofErr w:type="spellEnd"/>
      <w:r w:rsidRPr="00A44F8B">
        <w:rPr>
          <w:rFonts w:ascii="Times New Roman" w:hAnsi="Times New Roman" w:cs="Times New Roman"/>
          <w:sz w:val="28"/>
          <w:lang w:val="en-US"/>
        </w:rPr>
        <w:t xml:space="preserve"> kWh or 10.8% of the total volume of electricity generated by RES facilities, which is 2% lower compared to the same period of 2019 (for January-December 2019, the Company's RES generation amounted to 342.5 </w:t>
      </w:r>
      <w:proofErr w:type="spellStart"/>
      <w:r w:rsidRPr="00A44F8B">
        <w:rPr>
          <w:rFonts w:ascii="Times New Roman" w:hAnsi="Times New Roman" w:cs="Times New Roman"/>
          <w:sz w:val="28"/>
          <w:lang w:val="en-US"/>
        </w:rPr>
        <w:t>mln</w:t>
      </w:r>
      <w:proofErr w:type="spellEnd"/>
      <w:r w:rsidRPr="00A44F8B">
        <w:rPr>
          <w:rFonts w:ascii="Times New Roman" w:hAnsi="Times New Roman" w:cs="Times New Roman"/>
          <w:sz w:val="28"/>
          <w:lang w:val="en-US"/>
        </w:rPr>
        <w:t xml:space="preserve"> kWh, and the Company's RES share was 17.8%).</w:t>
      </w:r>
      <w:proofErr w:type="gramEnd"/>
    </w:p>
    <w:p w:rsidR="001248FB" w:rsidRDefault="00A44F8B" w:rsidP="00A44F8B">
      <w:pPr>
        <w:spacing w:after="0" w:line="240" w:lineRule="auto"/>
        <w:ind w:firstLine="708"/>
        <w:jc w:val="both"/>
        <w:rPr>
          <w:rFonts w:ascii="Times New Roman" w:hAnsi="Times New Roman" w:cs="Times New Roman"/>
          <w:sz w:val="28"/>
          <w:lang w:val="en-US"/>
        </w:rPr>
      </w:pPr>
      <w:r w:rsidRPr="00A44F8B">
        <w:rPr>
          <w:rFonts w:ascii="Times New Roman" w:hAnsi="Times New Roman" w:cs="Times New Roman"/>
          <w:sz w:val="28"/>
          <w:lang w:val="en-US"/>
        </w:rPr>
        <w:t>The Company's share in the production of "clean" electricity (SES, RES, small and large HPPs) decreased by 21.7% (2,386.2 million kWh) in January-December 2020 compared to the same pe</w:t>
      </w:r>
      <w:r>
        <w:rPr>
          <w:rFonts w:ascii="Times New Roman" w:hAnsi="Times New Roman" w:cs="Times New Roman"/>
          <w:sz w:val="28"/>
          <w:lang w:val="en-US"/>
        </w:rPr>
        <w:t xml:space="preserve">riod of 2019. (3,046.2 </w:t>
      </w:r>
      <w:proofErr w:type="spellStart"/>
      <w:r>
        <w:rPr>
          <w:rFonts w:ascii="Times New Roman" w:hAnsi="Times New Roman" w:cs="Times New Roman"/>
          <w:sz w:val="28"/>
          <w:lang w:val="en-US"/>
        </w:rPr>
        <w:t>mln</w:t>
      </w:r>
      <w:proofErr w:type="spellEnd"/>
      <w:r>
        <w:rPr>
          <w:rFonts w:ascii="Times New Roman" w:hAnsi="Times New Roman" w:cs="Times New Roman"/>
          <w:sz w:val="28"/>
          <w:lang w:val="en-US"/>
        </w:rPr>
        <w:t xml:space="preserve"> kWh)</w:t>
      </w:r>
      <w:r w:rsidR="00097FE3" w:rsidRPr="00097FE3">
        <w:rPr>
          <w:rFonts w:ascii="Times New Roman" w:hAnsi="Times New Roman" w:cs="Times New Roman"/>
          <w:sz w:val="28"/>
          <w:lang w:val="en-US"/>
        </w:rPr>
        <w:t>.</w:t>
      </w:r>
    </w:p>
    <w:p w:rsidR="00A44F8B" w:rsidRDefault="00A44F8B" w:rsidP="00A44F8B">
      <w:pPr>
        <w:spacing w:after="0" w:line="240" w:lineRule="auto"/>
        <w:ind w:firstLine="708"/>
        <w:jc w:val="both"/>
        <w:rPr>
          <w:rFonts w:ascii="Times New Roman" w:hAnsi="Times New Roman" w:cs="Times New Roman"/>
          <w:sz w:val="28"/>
          <w:lang w:val="en-US"/>
        </w:rPr>
      </w:pPr>
    </w:p>
    <w:p w:rsidR="00A44F8B" w:rsidRDefault="00A44F8B" w:rsidP="00A44F8B">
      <w:pPr>
        <w:spacing w:after="0" w:line="240" w:lineRule="auto"/>
        <w:ind w:firstLine="708"/>
        <w:jc w:val="both"/>
        <w:rPr>
          <w:rFonts w:ascii="Times New Roman" w:hAnsi="Times New Roman" w:cs="Times New Roman"/>
          <w:sz w:val="28"/>
          <w:lang w:val="en-US"/>
        </w:rPr>
      </w:pPr>
    </w:p>
    <w:p w:rsidR="00A44F8B" w:rsidRPr="003A1A53" w:rsidRDefault="00A44F8B" w:rsidP="00A44F8B">
      <w:pPr>
        <w:spacing w:after="0" w:line="240" w:lineRule="auto"/>
        <w:ind w:firstLine="708"/>
        <w:jc w:val="both"/>
        <w:rPr>
          <w:rFonts w:ascii="Times New Roman" w:hAnsi="Times New Roman" w:cs="Times New Roman"/>
          <w:sz w:val="28"/>
          <w:lang w:val="en-US"/>
        </w:rPr>
      </w:pP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lastRenderedPageBreak/>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590"/>
        <w:gridCol w:w="1231"/>
        <w:gridCol w:w="1396"/>
        <w:gridCol w:w="1231"/>
        <w:gridCol w:w="1396"/>
        <w:gridCol w:w="960"/>
        <w:gridCol w:w="853"/>
      </w:tblGrid>
      <w:tr w:rsidR="001248FB" w:rsidRPr="00967209" w:rsidTr="00097FE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6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1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097FE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59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2E32ED">
              <w:rPr>
                <w:rFonts w:ascii="Times New Roman" w:hAnsi="Times New Roman" w:cs="Times New Roman"/>
                <w:b/>
                <w:bCs/>
                <w:lang w:val="en-US"/>
              </w:rPr>
              <w:t>December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231"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2E32ED">
              <w:rPr>
                <w:rFonts w:ascii="Times New Roman" w:hAnsi="Times New Roman" w:cs="Times New Roman"/>
                <w:b/>
                <w:bCs/>
                <w:lang w:val="en-US"/>
              </w:rPr>
              <w:t>December</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53"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A44F8B" w:rsidRPr="00967209" w:rsidTr="00097FE3">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590" w:type="dxa"/>
            <w:tcBorders>
              <w:top w:val="nil"/>
              <w:left w:val="nil"/>
              <w:bottom w:val="single" w:sz="4" w:space="0" w:color="auto"/>
              <w:right w:val="single" w:sz="4" w:space="0" w:color="auto"/>
            </w:tcBorders>
            <w:shd w:val="clear" w:color="auto" w:fill="auto"/>
            <w:hideMark/>
          </w:tcPr>
          <w:p w:rsidR="00A44F8B" w:rsidRPr="001E184B" w:rsidRDefault="00A44F8B" w:rsidP="00A44F8B">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large hydroelectric power plants) </w:t>
            </w:r>
          </w:p>
        </w:tc>
        <w:tc>
          <w:tcPr>
            <w:tcW w:w="1231"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jc w:val="center"/>
              <w:rPr>
                <w:rFonts w:ascii="Times New Roman" w:hAnsi="Times New Roman" w:cs="Times New Roman"/>
              </w:rPr>
            </w:pPr>
            <w:r w:rsidRPr="00D944BD">
              <w:rPr>
                <w:rFonts w:ascii="Times New Roman" w:hAnsi="Times New Roman" w:cs="Times New Roman"/>
              </w:rPr>
              <w:t>3046,2</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jc w:val="center"/>
              <w:rPr>
                <w:rFonts w:ascii="Times New Roman" w:hAnsi="Times New Roman" w:cs="Times New Roman"/>
              </w:rPr>
            </w:pPr>
            <w:r w:rsidRPr="00D944BD">
              <w:rPr>
                <w:rFonts w:ascii="Times New Roman" w:hAnsi="Times New Roman" w:cs="Times New Roman"/>
              </w:rPr>
              <w:t>32,0%</w:t>
            </w:r>
          </w:p>
        </w:tc>
        <w:tc>
          <w:tcPr>
            <w:tcW w:w="1231"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jc w:val="center"/>
              <w:rPr>
                <w:rFonts w:ascii="Times New Roman" w:hAnsi="Times New Roman" w:cs="Times New Roman"/>
              </w:rPr>
            </w:pPr>
            <w:r w:rsidRPr="00D944BD">
              <w:rPr>
                <w:rFonts w:ascii="Times New Roman" w:hAnsi="Times New Roman" w:cs="Times New Roman"/>
              </w:rPr>
              <w:t>2386,2</w:t>
            </w:r>
          </w:p>
        </w:tc>
        <w:tc>
          <w:tcPr>
            <w:tcW w:w="1396"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jc w:val="center"/>
              <w:rPr>
                <w:rFonts w:ascii="Times New Roman" w:hAnsi="Times New Roman" w:cs="Times New Roman"/>
              </w:rPr>
            </w:pPr>
            <w:r w:rsidRPr="00D944BD">
              <w:rPr>
                <w:rFonts w:ascii="Times New Roman" w:hAnsi="Times New Roman" w:cs="Times New Roman"/>
              </w:rPr>
              <w:t>27,1%</w:t>
            </w:r>
          </w:p>
        </w:tc>
        <w:tc>
          <w:tcPr>
            <w:tcW w:w="960" w:type="dxa"/>
            <w:tcBorders>
              <w:top w:val="nil"/>
              <w:left w:val="nil"/>
              <w:bottom w:val="single" w:sz="4" w:space="0" w:color="auto"/>
              <w:right w:val="single" w:sz="4" w:space="0" w:color="auto"/>
            </w:tcBorders>
            <w:shd w:val="clear" w:color="000000" w:fill="FFFFFF"/>
            <w:noWrap/>
            <w:vAlign w:val="bottom"/>
            <w:hideMark/>
          </w:tcPr>
          <w:p w:rsidR="00A44F8B" w:rsidRPr="00D944BD" w:rsidRDefault="00A44F8B" w:rsidP="00A44F8B">
            <w:pPr>
              <w:jc w:val="center"/>
              <w:rPr>
                <w:rFonts w:ascii="Times New Roman" w:hAnsi="Times New Roman" w:cs="Times New Roman"/>
              </w:rPr>
            </w:pPr>
            <w:r w:rsidRPr="00D944BD">
              <w:rPr>
                <w:rFonts w:ascii="Times New Roman" w:hAnsi="Times New Roman" w:cs="Times New Roman"/>
              </w:rPr>
              <w:t>-660,0</w:t>
            </w:r>
          </w:p>
        </w:tc>
        <w:tc>
          <w:tcPr>
            <w:tcW w:w="853" w:type="dxa"/>
            <w:tcBorders>
              <w:top w:val="nil"/>
              <w:left w:val="nil"/>
              <w:bottom w:val="single" w:sz="4" w:space="0" w:color="auto"/>
              <w:right w:val="single" w:sz="4" w:space="0" w:color="auto"/>
            </w:tcBorders>
            <w:shd w:val="clear" w:color="auto" w:fill="auto"/>
            <w:vAlign w:val="bottom"/>
            <w:hideMark/>
          </w:tcPr>
          <w:p w:rsidR="00A44F8B" w:rsidRPr="00D944BD" w:rsidRDefault="00A44F8B" w:rsidP="00A44F8B">
            <w:pPr>
              <w:jc w:val="center"/>
              <w:rPr>
                <w:rFonts w:ascii="Times New Roman" w:hAnsi="Times New Roman" w:cs="Times New Roman"/>
              </w:rPr>
            </w:pPr>
            <w:r w:rsidRPr="00D944BD">
              <w:rPr>
                <w:rFonts w:ascii="Times New Roman" w:hAnsi="Times New Roman" w:cs="Times New Roman"/>
              </w:rPr>
              <w:t>-21,7%</w:t>
            </w:r>
          </w:p>
        </w:tc>
      </w:tr>
      <w:tr w:rsidR="00A44F8B" w:rsidRPr="00967209" w:rsidTr="008355E9">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590" w:type="dxa"/>
            <w:tcBorders>
              <w:top w:val="nil"/>
              <w:left w:val="nil"/>
              <w:bottom w:val="single" w:sz="4" w:space="0" w:color="auto"/>
              <w:right w:val="single" w:sz="4" w:space="0" w:color="auto"/>
            </w:tcBorders>
            <w:shd w:val="clear" w:color="auto" w:fill="auto"/>
            <w:hideMark/>
          </w:tcPr>
          <w:p w:rsidR="00A44F8B" w:rsidRPr="001E184B" w:rsidRDefault="00A44F8B" w:rsidP="00A44F8B">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center"/>
              <w:rPr>
                <w:rFonts w:ascii="Times New Roman" w:hAnsi="Times New Roman" w:cs="Times New Roman"/>
              </w:rPr>
            </w:pPr>
            <w:r w:rsidRPr="00D944BD">
              <w:rPr>
                <w:rFonts w:ascii="Times New Roman" w:hAnsi="Times New Roman" w:cs="Times New Roman"/>
              </w:rPr>
              <w:t>342,5</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rPr>
            </w:pPr>
            <w:r w:rsidRPr="00D944BD">
              <w:rPr>
                <w:rFonts w:ascii="Times New Roman" w:hAnsi="Times New Roman" w:cs="Times New Roman"/>
              </w:rPr>
              <w:t>17,8%</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center"/>
              <w:rPr>
                <w:rFonts w:ascii="Times New Roman" w:hAnsi="Times New Roman" w:cs="Times New Roman"/>
              </w:rPr>
            </w:pPr>
            <w:r w:rsidRPr="00D944BD">
              <w:rPr>
                <w:rFonts w:ascii="Times New Roman" w:hAnsi="Times New Roman" w:cs="Times New Roman"/>
              </w:rPr>
              <w:t>335,8</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rPr>
            </w:pPr>
            <w:r w:rsidRPr="00D944BD">
              <w:rPr>
                <w:rFonts w:ascii="Times New Roman" w:hAnsi="Times New Roman" w:cs="Times New Roman"/>
              </w:rPr>
              <w:t>10,8%</w:t>
            </w:r>
          </w:p>
        </w:tc>
        <w:tc>
          <w:tcPr>
            <w:tcW w:w="960"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center"/>
              <w:rPr>
                <w:rFonts w:ascii="Times New Roman" w:hAnsi="Times New Roman" w:cs="Times New Roman"/>
              </w:rPr>
            </w:pPr>
            <w:r w:rsidRPr="00D944BD">
              <w:rPr>
                <w:rFonts w:ascii="Times New Roman" w:hAnsi="Times New Roman" w:cs="Times New Roman"/>
              </w:rPr>
              <w:t>-6,7</w:t>
            </w:r>
          </w:p>
        </w:tc>
        <w:tc>
          <w:tcPr>
            <w:tcW w:w="853"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rPr>
            </w:pPr>
            <w:r w:rsidRPr="00D944BD">
              <w:rPr>
                <w:rFonts w:ascii="Times New Roman" w:hAnsi="Times New Roman" w:cs="Times New Roman"/>
              </w:rPr>
              <w:t>-2,0%</w:t>
            </w:r>
          </w:p>
        </w:tc>
      </w:tr>
      <w:tr w:rsidR="00A44F8B" w:rsidRPr="00967209" w:rsidTr="008355E9">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590" w:type="dxa"/>
            <w:tcBorders>
              <w:top w:val="nil"/>
              <w:left w:val="nil"/>
              <w:bottom w:val="single" w:sz="4" w:space="0" w:color="auto"/>
              <w:right w:val="single" w:sz="4" w:space="0" w:color="auto"/>
            </w:tcBorders>
            <w:shd w:val="clear" w:color="auto" w:fill="auto"/>
            <w:vAlign w:val="bottom"/>
            <w:hideMark/>
          </w:tcPr>
          <w:p w:rsidR="00A44F8B" w:rsidRPr="001E184B" w:rsidRDefault="00A44F8B" w:rsidP="00A44F8B">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190,9</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9,9%</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165,6</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5,3%</w:t>
            </w:r>
          </w:p>
        </w:tc>
        <w:tc>
          <w:tcPr>
            <w:tcW w:w="960"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-25,3</w:t>
            </w:r>
          </w:p>
        </w:tc>
        <w:tc>
          <w:tcPr>
            <w:tcW w:w="853"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-13,3%</w:t>
            </w:r>
          </w:p>
        </w:tc>
      </w:tr>
      <w:tr w:rsidR="00A44F8B" w:rsidRPr="00967209" w:rsidTr="008355E9">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590" w:type="dxa"/>
            <w:tcBorders>
              <w:top w:val="nil"/>
              <w:left w:val="nil"/>
              <w:bottom w:val="single" w:sz="4" w:space="0" w:color="auto"/>
              <w:right w:val="single" w:sz="4" w:space="0" w:color="auto"/>
            </w:tcBorders>
            <w:shd w:val="clear" w:color="auto" w:fill="auto"/>
            <w:vAlign w:val="bottom"/>
            <w:hideMark/>
          </w:tcPr>
          <w:p w:rsidR="00A44F8B" w:rsidRPr="00967209" w:rsidRDefault="00A44F8B" w:rsidP="00A44F8B">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3,2</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0,2%</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3,8</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0,6</w:t>
            </w:r>
          </w:p>
        </w:tc>
        <w:tc>
          <w:tcPr>
            <w:tcW w:w="853"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18,8%</w:t>
            </w:r>
          </w:p>
        </w:tc>
      </w:tr>
      <w:tr w:rsidR="00A44F8B" w:rsidRPr="00967209" w:rsidTr="008355E9">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44F8B" w:rsidRPr="00967209" w:rsidRDefault="00A44F8B" w:rsidP="00A44F8B">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590" w:type="dxa"/>
            <w:tcBorders>
              <w:top w:val="nil"/>
              <w:left w:val="nil"/>
              <w:bottom w:val="single" w:sz="4" w:space="0" w:color="auto"/>
              <w:right w:val="single" w:sz="4" w:space="0" w:color="auto"/>
            </w:tcBorders>
            <w:shd w:val="clear" w:color="auto" w:fill="auto"/>
            <w:vAlign w:val="bottom"/>
            <w:hideMark/>
          </w:tcPr>
          <w:p w:rsidR="00A44F8B" w:rsidRPr="001E184B" w:rsidRDefault="00A44F8B" w:rsidP="00A44F8B">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lang w:val="en-US"/>
              </w:rPr>
            </w:pPr>
            <w:r w:rsidRPr="00D944BD">
              <w:rPr>
                <w:rFonts w:ascii="Times New Roman" w:hAnsi="Times New Roman" w:cs="Times New Roman"/>
                <w:i/>
                <w:iCs/>
                <w:lang w:val="en-US"/>
              </w:rPr>
              <w:t> </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0,0%</w:t>
            </w:r>
          </w:p>
        </w:tc>
        <w:tc>
          <w:tcPr>
            <w:tcW w:w="1231"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3,5</w:t>
            </w:r>
          </w:p>
        </w:tc>
        <w:tc>
          <w:tcPr>
            <w:tcW w:w="1396"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0,3%</w:t>
            </w:r>
          </w:p>
        </w:tc>
        <w:tc>
          <w:tcPr>
            <w:tcW w:w="960" w:type="dxa"/>
            <w:tcBorders>
              <w:top w:val="nil"/>
              <w:left w:val="nil"/>
              <w:bottom w:val="single" w:sz="4" w:space="0" w:color="auto"/>
              <w:right w:val="single" w:sz="4" w:space="0" w:color="auto"/>
            </w:tcBorders>
            <w:shd w:val="clear" w:color="000000" w:fill="FFFFFF"/>
            <w:noWrap/>
            <w:vAlign w:val="center"/>
            <w:hideMark/>
          </w:tcPr>
          <w:p w:rsidR="00A44F8B" w:rsidRPr="00D944BD" w:rsidRDefault="00A44F8B" w:rsidP="00A44F8B">
            <w:pPr>
              <w:spacing w:after="0" w:line="240" w:lineRule="auto"/>
              <w:jc w:val="right"/>
              <w:rPr>
                <w:rFonts w:ascii="Times New Roman" w:hAnsi="Times New Roman" w:cs="Times New Roman"/>
                <w:i/>
                <w:iCs/>
              </w:rPr>
            </w:pPr>
            <w:r w:rsidRPr="00D944BD">
              <w:rPr>
                <w:rFonts w:ascii="Times New Roman" w:hAnsi="Times New Roman" w:cs="Times New Roman"/>
                <w:i/>
                <w:iCs/>
              </w:rPr>
              <w:t>3,5</w:t>
            </w:r>
          </w:p>
        </w:tc>
        <w:tc>
          <w:tcPr>
            <w:tcW w:w="853" w:type="dxa"/>
            <w:tcBorders>
              <w:top w:val="nil"/>
              <w:left w:val="nil"/>
              <w:bottom w:val="single" w:sz="4" w:space="0" w:color="auto"/>
              <w:right w:val="single" w:sz="4" w:space="0" w:color="auto"/>
            </w:tcBorders>
            <w:shd w:val="clear" w:color="auto" w:fill="auto"/>
            <w:vAlign w:val="center"/>
            <w:hideMark/>
          </w:tcPr>
          <w:p w:rsidR="00A44F8B" w:rsidRPr="00D944BD" w:rsidRDefault="00A44F8B" w:rsidP="00A44F8B">
            <w:pPr>
              <w:spacing w:after="0" w:line="240" w:lineRule="auto"/>
              <w:jc w:val="center"/>
              <w:rPr>
                <w:rFonts w:ascii="Times New Roman" w:hAnsi="Times New Roman" w:cs="Times New Roman"/>
                <w:i/>
                <w:iCs/>
              </w:rPr>
            </w:pPr>
            <w:r w:rsidRPr="00D944BD">
              <w:rPr>
                <w:rFonts w:ascii="Times New Roman" w:hAnsi="Times New Roman" w:cs="Times New Roman"/>
                <w:i/>
                <w:iCs/>
              </w:rPr>
              <w:t> </w:t>
            </w:r>
          </w:p>
        </w:tc>
      </w:tr>
    </w:tbl>
    <w:p w:rsidR="006C42DB" w:rsidRPr="00967209" w:rsidRDefault="006C42DB" w:rsidP="00512A3A">
      <w:pPr>
        <w:spacing w:after="0" w:line="240" w:lineRule="auto"/>
        <w:rPr>
          <w:rFonts w:ascii="Times New Roman" w:hAnsi="Times New Roman" w:cs="Times New Roman"/>
          <w:b/>
          <w:sz w:val="24"/>
        </w:rPr>
      </w:pPr>
    </w:p>
    <w:p w:rsidR="00097FE3" w:rsidRPr="00097FE3" w:rsidRDefault="00097FE3" w:rsidP="00097FE3">
      <w:pPr>
        <w:tabs>
          <w:tab w:val="left" w:pos="2391"/>
        </w:tabs>
        <w:spacing w:after="0" w:line="240" w:lineRule="auto"/>
        <w:ind w:firstLine="709"/>
        <w:jc w:val="both"/>
        <w:rPr>
          <w:rFonts w:ascii="Times New Roman" w:eastAsia="Times New Roman" w:hAnsi="Times New Roman" w:cs="Times New Roman"/>
          <w:sz w:val="28"/>
          <w:szCs w:val="28"/>
          <w:lang w:val="en-US" w:eastAsia="ru-RU"/>
        </w:rPr>
      </w:pPr>
    </w:p>
    <w:p w:rsidR="001248FB" w:rsidRPr="001E184B" w:rsidRDefault="001248FB" w:rsidP="005332EF">
      <w:pPr>
        <w:pStyle w:val="1"/>
        <w:numPr>
          <w:ilvl w:val="0"/>
          <w:numId w:val="5"/>
        </w:numPr>
        <w:tabs>
          <w:tab w:val="left" w:pos="426"/>
        </w:tabs>
        <w:spacing w:before="0" w:line="240" w:lineRule="auto"/>
        <w:jc w:val="center"/>
        <w:rPr>
          <w:rFonts w:ascii="Times New Roman" w:hAnsi="Times New Roman" w:cs="Times New Roman"/>
          <w:b/>
          <w:color w:val="auto"/>
          <w:lang w:val="en-US"/>
        </w:rPr>
      </w:pPr>
      <w:bookmarkStart w:id="24" w:name="_Toc31296322"/>
      <w:bookmarkStart w:id="25" w:name="_Toc143185971"/>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4"/>
      <w:bookmarkEnd w:id="25"/>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A44F8B" w:rsidRPr="00A44F8B" w:rsidRDefault="00A44F8B" w:rsidP="00A44F8B">
      <w:pPr>
        <w:tabs>
          <w:tab w:val="left" w:pos="993"/>
        </w:tabs>
        <w:spacing w:after="0" w:line="240" w:lineRule="auto"/>
        <w:ind w:firstLine="709"/>
        <w:jc w:val="both"/>
        <w:rPr>
          <w:rFonts w:ascii="Times New Roman" w:hAnsi="Times New Roman" w:cs="Times New Roman"/>
          <w:sz w:val="28"/>
          <w:szCs w:val="28"/>
          <w:lang w:val="en-US"/>
        </w:rPr>
      </w:pPr>
      <w:r w:rsidRPr="00A44F8B">
        <w:rPr>
          <w:rFonts w:ascii="Times New Roman" w:hAnsi="Times New Roman" w:cs="Times New Roman"/>
          <w:sz w:val="28"/>
          <w:szCs w:val="28"/>
          <w:lang w:val="en-US"/>
        </w:rPr>
        <w:t xml:space="preserve">According to the results of centralized electricity trading in December 2020, 32 deals were concluded in the volume of 53,424 thousand kWh for a total amount of KZT 432,544.8 </w:t>
      </w:r>
      <w:proofErr w:type="gramStart"/>
      <w:r w:rsidRPr="00A44F8B">
        <w:rPr>
          <w:rFonts w:ascii="Times New Roman" w:hAnsi="Times New Roman" w:cs="Times New Roman"/>
          <w:sz w:val="28"/>
          <w:szCs w:val="28"/>
          <w:lang w:val="en-US"/>
        </w:rPr>
        <w:t>thousand</w:t>
      </w:r>
      <w:proofErr w:type="gramEnd"/>
      <w:r w:rsidRPr="00A44F8B">
        <w:rPr>
          <w:rFonts w:ascii="Times New Roman" w:hAnsi="Times New Roman" w:cs="Times New Roman"/>
          <w:sz w:val="28"/>
          <w:szCs w:val="28"/>
          <w:lang w:val="en-US"/>
        </w:rPr>
        <w:t xml:space="preserve"> (excluding VAT) (including spot trades in the "day-ahead" mode and trades for medium and long-term periods), including:</w:t>
      </w:r>
    </w:p>
    <w:p w:rsidR="00A44F8B" w:rsidRPr="00A44F8B" w:rsidRDefault="00A44F8B" w:rsidP="00A44F8B">
      <w:pPr>
        <w:tabs>
          <w:tab w:val="left" w:pos="993"/>
        </w:tabs>
        <w:spacing w:after="0" w:line="240" w:lineRule="auto"/>
        <w:ind w:firstLine="709"/>
        <w:jc w:val="both"/>
        <w:rPr>
          <w:rFonts w:ascii="Times New Roman" w:hAnsi="Times New Roman" w:cs="Times New Roman"/>
          <w:sz w:val="28"/>
          <w:szCs w:val="28"/>
          <w:lang w:val="en-US"/>
        </w:rPr>
      </w:pPr>
      <w:r w:rsidRPr="00A44F8B">
        <w:rPr>
          <w:rFonts w:ascii="Times New Roman" w:hAnsi="Times New Roman" w:cs="Times New Roman"/>
          <w:sz w:val="28"/>
          <w:szCs w:val="28"/>
          <w:lang w:val="en-US"/>
        </w:rPr>
        <w:t xml:space="preserve">- </w:t>
      </w:r>
      <w:proofErr w:type="gramStart"/>
      <w:r w:rsidRPr="00A44F8B">
        <w:rPr>
          <w:rFonts w:ascii="Times New Roman" w:hAnsi="Times New Roman" w:cs="Times New Roman"/>
          <w:sz w:val="28"/>
          <w:szCs w:val="28"/>
          <w:lang w:val="en-US"/>
        </w:rPr>
        <w:t>spot</w:t>
      </w:r>
      <w:proofErr w:type="gramEnd"/>
      <w:r w:rsidRPr="00A44F8B">
        <w:rPr>
          <w:rFonts w:ascii="Times New Roman" w:hAnsi="Times New Roman" w:cs="Times New Roman"/>
          <w:sz w:val="28"/>
          <w:szCs w:val="28"/>
          <w:lang w:val="en-US"/>
        </w:rPr>
        <w:t xml:space="preserve"> trades in "day-ahead" mode - 30 deals were concluded in the volume of 1,584 thousand kWh for the total amount of KZT 9,876 thousand (excluding VAT). The minimum price for this type of centralized bidding was </w:t>
      </w:r>
      <w:proofErr w:type="gramStart"/>
      <w:r w:rsidRPr="00A44F8B">
        <w:rPr>
          <w:rFonts w:ascii="Times New Roman" w:hAnsi="Times New Roman" w:cs="Times New Roman"/>
          <w:sz w:val="28"/>
          <w:szCs w:val="28"/>
          <w:lang w:val="en-US"/>
        </w:rPr>
        <w:t>6</w:t>
      </w:r>
      <w:proofErr w:type="gramEnd"/>
      <w:r w:rsidRPr="00A44F8B">
        <w:rPr>
          <w:rFonts w:ascii="Times New Roman" w:hAnsi="Times New Roman" w:cs="Times New Roman"/>
          <w:sz w:val="28"/>
          <w:szCs w:val="28"/>
          <w:lang w:val="en-US"/>
        </w:rPr>
        <w:t xml:space="preserve"> </w:t>
      </w:r>
      <w:proofErr w:type="spellStart"/>
      <w:r w:rsidRPr="00A44F8B">
        <w:rPr>
          <w:rFonts w:ascii="Times New Roman" w:hAnsi="Times New Roman" w:cs="Times New Roman"/>
          <w:sz w:val="28"/>
          <w:szCs w:val="28"/>
          <w:lang w:val="en-US"/>
        </w:rPr>
        <w:t>tenge</w:t>
      </w:r>
      <w:proofErr w:type="spellEnd"/>
      <w:r w:rsidRPr="00A44F8B">
        <w:rPr>
          <w:rFonts w:ascii="Times New Roman" w:hAnsi="Times New Roman" w:cs="Times New Roman"/>
          <w:sz w:val="28"/>
          <w:szCs w:val="28"/>
          <w:lang w:val="en-US"/>
        </w:rPr>
        <w:t xml:space="preserve">/kWh (excluding VAT), the maximum price was 6.5 </w:t>
      </w:r>
      <w:proofErr w:type="spellStart"/>
      <w:r w:rsidRPr="00A44F8B">
        <w:rPr>
          <w:rFonts w:ascii="Times New Roman" w:hAnsi="Times New Roman" w:cs="Times New Roman"/>
          <w:sz w:val="28"/>
          <w:szCs w:val="28"/>
          <w:lang w:val="en-US"/>
        </w:rPr>
        <w:t>tenge</w:t>
      </w:r>
      <w:proofErr w:type="spellEnd"/>
      <w:r w:rsidRPr="00A44F8B">
        <w:rPr>
          <w:rFonts w:ascii="Times New Roman" w:hAnsi="Times New Roman" w:cs="Times New Roman"/>
          <w:sz w:val="28"/>
          <w:szCs w:val="28"/>
          <w:lang w:val="en-US"/>
        </w:rPr>
        <w:t>/kWh (excluding VAT).</w:t>
      </w:r>
    </w:p>
    <w:p w:rsidR="00A44F8B" w:rsidRPr="00A44F8B" w:rsidRDefault="00A44F8B" w:rsidP="00A44F8B">
      <w:pPr>
        <w:tabs>
          <w:tab w:val="left" w:pos="993"/>
        </w:tabs>
        <w:spacing w:after="0" w:line="240" w:lineRule="auto"/>
        <w:ind w:firstLine="709"/>
        <w:jc w:val="both"/>
        <w:rPr>
          <w:rFonts w:ascii="Times New Roman" w:hAnsi="Times New Roman" w:cs="Times New Roman"/>
          <w:sz w:val="28"/>
          <w:szCs w:val="28"/>
          <w:lang w:val="en-US"/>
        </w:rPr>
      </w:pPr>
      <w:r w:rsidRPr="00A44F8B">
        <w:rPr>
          <w:rFonts w:ascii="Times New Roman" w:hAnsi="Times New Roman" w:cs="Times New Roman"/>
          <w:sz w:val="28"/>
          <w:szCs w:val="28"/>
          <w:lang w:val="en-US"/>
        </w:rPr>
        <w:t xml:space="preserve">- </w:t>
      </w:r>
      <w:proofErr w:type="gramStart"/>
      <w:r w:rsidRPr="00A44F8B">
        <w:rPr>
          <w:rFonts w:ascii="Times New Roman" w:hAnsi="Times New Roman" w:cs="Times New Roman"/>
          <w:sz w:val="28"/>
          <w:szCs w:val="28"/>
          <w:lang w:val="en-US"/>
        </w:rPr>
        <w:t>spot</w:t>
      </w:r>
      <w:proofErr w:type="gramEnd"/>
      <w:r w:rsidRPr="00A44F8B">
        <w:rPr>
          <w:rFonts w:ascii="Times New Roman" w:hAnsi="Times New Roman" w:cs="Times New Roman"/>
          <w:sz w:val="28"/>
          <w:szCs w:val="28"/>
          <w:lang w:val="en-US"/>
        </w:rPr>
        <w:t xml:space="preserve"> trades "within operational day" - no deals were concluded;</w:t>
      </w:r>
    </w:p>
    <w:p w:rsidR="00A44F8B" w:rsidRPr="00A44F8B" w:rsidRDefault="00A44F8B" w:rsidP="00A44F8B">
      <w:pPr>
        <w:tabs>
          <w:tab w:val="left" w:pos="993"/>
        </w:tabs>
        <w:spacing w:after="0" w:line="240" w:lineRule="auto"/>
        <w:ind w:firstLine="709"/>
        <w:jc w:val="both"/>
        <w:rPr>
          <w:rFonts w:ascii="Times New Roman" w:hAnsi="Times New Roman" w:cs="Times New Roman"/>
          <w:sz w:val="28"/>
          <w:szCs w:val="28"/>
          <w:lang w:val="en-US"/>
        </w:rPr>
      </w:pPr>
      <w:r w:rsidRPr="00A44F8B">
        <w:rPr>
          <w:rFonts w:ascii="Times New Roman" w:hAnsi="Times New Roman" w:cs="Times New Roman"/>
          <w:sz w:val="28"/>
          <w:szCs w:val="28"/>
          <w:lang w:val="en-US"/>
        </w:rPr>
        <w:t xml:space="preserve">- </w:t>
      </w:r>
      <w:proofErr w:type="gramStart"/>
      <w:r w:rsidRPr="00A44F8B">
        <w:rPr>
          <w:rFonts w:ascii="Times New Roman" w:hAnsi="Times New Roman" w:cs="Times New Roman"/>
          <w:sz w:val="28"/>
          <w:szCs w:val="28"/>
          <w:lang w:val="en-US"/>
        </w:rPr>
        <w:t>trades</w:t>
      </w:r>
      <w:proofErr w:type="gramEnd"/>
      <w:r w:rsidRPr="00A44F8B">
        <w:rPr>
          <w:rFonts w:ascii="Times New Roman" w:hAnsi="Times New Roman" w:cs="Times New Roman"/>
          <w:sz w:val="28"/>
          <w:szCs w:val="28"/>
          <w:lang w:val="en-US"/>
        </w:rPr>
        <w:t xml:space="preserve"> in electricity for medium- and long-term periods - 2 deals were concluded in the volume of 51,840 thousand kWh for a total amount of 422,668.8 thousand </w:t>
      </w:r>
      <w:proofErr w:type="spellStart"/>
      <w:r w:rsidRPr="00A44F8B">
        <w:rPr>
          <w:rFonts w:ascii="Times New Roman" w:hAnsi="Times New Roman" w:cs="Times New Roman"/>
          <w:sz w:val="28"/>
          <w:szCs w:val="28"/>
          <w:lang w:val="en-US"/>
        </w:rPr>
        <w:t>tenge</w:t>
      </w:r>
      <w:proofErr w:type="spellEnd"/>
      <w:r w:rsidRPr="00A44F8B">
        <w:rPr>
          <w:rFonts w:ascii="Times New Roman" w:hAnsi="Times New Roman" w:cs="Times New Roman"/>
          <w:sz w:val="28"/>
          <w:szCs w:val="28"/>
          <w:lang w:val="en-US"/>
        </w:rPr>
        <w:t xml:space="preserve"> (excluding VAT). The minimum for this type of centralized bidding was 7.95 </w:t>
      </w:r>
      <w:proofErr w:type="spellStart"/>
      <w:r w:rsidRPr="00A44F8B">
        <w:rPr>
          <w:rFonts w:ascii="Times New Roman" w:hAnsi="Times New Roman" w:cs="Times New Roman"/>
          <w:sz w:val="28"/>
          <w:szCs w:val="28"/>
          <w:lang w:val="en-US"/>
        </w:rPr>
        <w:t>tenge</w:t>
      </w:r>
      <w:proofErr w:type="spellEnd"/>
      <w:r w:rsidRPr="00A44F8B">
        <w:rPr>
          <w:rFonts w:ascii="Times New Roman" w:hAnsi="Times New Roman" w:cs="Times New Roman"/>
          <w:sz w:val="28"/>
          <w:szCs w:val="28"/>
          <w:lang w:val="en-US"/>
        </w:rPr>
        <w:t>/kWh (excluding VAT)</w:t>
      </w:r>
      <w:proofErr w:type="gramStart"/>
      <w:r w:rsidRPr="00A44F8B">
        <w:rPr>
          <w:rFonts w:ascii="Times New Roman" w:hAnsi="Times New Roman" w:cs="Times New Roman"/>
          <w:sz w:val="28"/>
          <w:szCs w:val="28"/>
          <w:lang w:val="en-US"/>
        </w:rPr>
        <w:t>,</w:t>
      </w:r>
      <w:proofErr w:type="gramEnd"/>
      <w:r w:rsidRPr="00A44F8B">
        <w:rPr>
          <w:rFonts w:ascii="Times New Roman" w:hAnsi="Times New Roman" w:cs="Times New Roman"/>
          <w:sz w:val="28"/>
          <w:szCs w:val="28"/>
          <w:lang w:val="en-US"/>
        </w:rPr>
        <w:t xml:space="preserve"> the maximum price was 10.39 </w:t>
      </w:r>
      <w:proofErr w:type="spellStart"/>
      <w:r w:rsidRPr="00A44F8B">
        <w:rPr>
          <w:rFonts w:ascii="Times New Roman" w:hAnsi="Times New Roman" w:cs="Times New Roman"/>
          <w:sz w:val="28"/>
          <w:szCs w:val="28"/>
          <w:lang w:val="en-US"/>
        </w:rPr>
        <w:t>tenge</w:t>
      </w:r>
      <w:proofErr w:type="spellEnd"/>
      <w:r w:rsidRPr="00A44F8B">
        <w:rPr>
          <w:rFonts w:ascii="Times New Roman" w:hAnsi="Times New Roman" w:cs="Times New Roman"/>
          <w:sz w:val="28"/>
          <w:szCs w:val="28"/>
          <w:lang w:val="en-US"/>
        </w:rPr>
        <w:t>/kWh (excluding VAT).</w:t>
      </w:r>
    </w:p>
    <w:p w:rsidR="001248FB" w:rsidRDefault="00A44F8B" w:rsidP="00A44F8B">
      <w:pPr>
        <w:tabs>
          <w:tab w:val="left" w:pos="993"/>
        </w:tabs>
        <w:spacing w:after="0" w:line="240" w:lineRule="auto"/>
        <w:ind w:firstLine="709"/>
        <w:jc w:val="both"/>
        <w:rPr>
          <w:rFonts w:ascii="Times New Roman" w:hAnsi="Times New Roman" w:cs="Times New Roman"/>
          <w:sz w:val="28"/>
          <w:szCs w:val="28"/>
          <w:lang w:val="en-US"/>
        </w:rPr>
      </w:pPr>
      <w:r w:rsidRPr="00A44F8B">
        <w:rPr>
          <w:rFonts w:ascii="Times New Roman" w:hAnsi="Times New Roman" w:cs="Times New Roman"/>
          <w:sz w:val="28"/>
          <w:szCs w:val="28"/>
          <w:lang w:val="en-US"/>
        </w:rPr>
        <w:t xml:space="preserve">For the same period of 2019, the total volume of centralized bidding was concluded </w:t>
      </w:r>
      <w:proofErr w:type="gramStart"/>
      <w:r w:rsidRPr="00A44F8B">
        <w:rPr>
          <w:rFonts w:ascii="Times New Roman" w:hAnsi="Times New Roman" w:cs="Times New Roman"/>
          <w:sz w:val="28"/>
          <w:szCs w:val="28"/>
          <w:lang w:val="en-US"/>
        </w:rPr>
        <w:t>4</w:t>
      </w:r>
      <w:proofErr w:type="gramEnd"/>
      <w:r w:rsidRPr="00A44F8B">
        <w:rPr>
          <w:rFonts w:ascii="Times New Roman" w:hAnsi="Times New Roman" w:cs="Times New Roman"/>
          <w:sz w:val="28"/>
          <w:szCs w:val="28"/>
          <w:lang w:val="en-US"/>
        </w:rPr>
        <w:t xml:space="preserve"> transactions of 65,496 thousand kWh for a total amount of 493591.68 thousand </w:t>
      </w:r>
      <w:proofErr w:type="spellStart"/>
      <w:r w:rsidRPr="00A44F8B">
        <w:rPr>
          <w:rFonts w:ascii="Times New Roman" w:hAnsi="Times New Roman" w:cs="Times New Roman"/>
          <w:sz w:val="28"/>
          <w:szCs w:val="28"/>
          <w:lang w:val="en-US"/>
        </w:rPr>
        <w:t>tenge</w:t>
      </w:r>
      <w:proofErr w:type="spellEnd"/>
      <w:r w:rsidRPr="00A44F8B">
        <w:rPr>
          <w:rFonts w:ascii="Times New Roman" w:hAnsi="Times New Roman" w:cs="Times New Roman"/>
          <w:sz w:val="28"/>
          <w:szCs w:val="28"/>
          <w:lang w:val="en-US"/>
        </w:rPr>
        <w:t xml:space="preserve"> (excluding VAT). The table below shows the dynamics of prices of transactions concluded at centralized trades in December</w:t>
      </w:r>
      <w:r>
        <w:rPr>
          <w:rFonts w:ascii="Times New Roman" w:hAnsi="Times New Roman" w:cs="Times New Roman"/>
          <w:sz w:val="28"/>
          <w:szCs w:val="28"/>
          <w:lang w:val="en-US"/>
        </w:rPr>
        <w:t xml:space="preserve"> 2019-2020</w:t>
      </w:r>
      <w:r w:rsidR="00097FE3" w:rsidRPr="00097FE3">
        <w:rPr>
          <w:rFonts w:ascii="Times New Roman" w:hAnsi="Times New Roman" w:cs="Times New Roman"/>
          <w:sz w:val="28"/>
          <w:szCs w:val="28"/>
          <w:lang w:val="en-US"/>
        </w:rPr>
        <w:t>.</w:t>
      </w:r>
    </w:p>
    <w:p w:rsidR="00097FE3" w:rsidRDefault="00097FE3" w:rsidP="00097FE3">
      <w:pPr>
        <w:tabs>
          <w:tab w:val="left" w:pos="993"/>
        </w:tabs>
        <w:spacing w:after="0" w:line="240" w:lineRule="auto"/>
        <w:ind w:firstLine="709"/>
        <w:jc w:val="both"/>
        <w:rPr>
          <w:rFonts w:ascii="Times New Roman" w:hAnsi="Times New Roman" w:cs="Times New Roman"/>
          <w:sz w:val="28"/>
          <w:szCs w:val="28"/>
          <w:lang w:val="en-US"/>
        </w:rPr>
      </w:pP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lastRenderedPageBreak/>
        <w:t xml:space="preserve">Dynamics of prices formed </w:t>
      </w:r>
      <w:proofErr w:type="gramStart"/>
      <w:r w:rsidRPr="0098244C">
        <w:rPr>
          <w:rFonts w:ascii="Times New Roman" w:eastAsia="Times New Roman" w:hAnsi="Times New Roman" w:cs="Times New Roman"/>
          <w:b/>
          <w:sz w:val="28"/>
          <w:szCs w:val="28"/>
          <w:lang w:val="en-US" w:eastAsia="ru-RU"/>
        </w:rPr>
        <w:t>as a result</w:t>
      </w:r>
      <w:proofErr w:type="gramEnd"/>
      <w:r w:rsidRPr="0098244C">
        <w:rPr>
          <w:rFonts w:ascii="Times New Roman" w:eastAsia="Times New Roman" w:hAnsi="Times New Roman" w:cs="Times New Roman"/>
          <w:b/>
          <w:sz w:val="28"/>
          <w:szCs w:val="28"/>
          <w:lang w:val="en-US" w:eastAsia="ru-RU"/>
        </w:rPr>
        <w:t xml:space="preserve">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2E32ED"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December</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A44F8B"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A44F8B" w:rsidRPr="004334A0" w:rsidRDefault="00A44F8B" w:rsidP="00A44F8B">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A44F8B" w:rsidRPr="00D944BD" w:rsidRDefault="00A44F8B" w:rsidP="00A44F8B">
            <w:pPr>
              <w:pStyle w:val="Default"/>
              <w:jc w:val="center"/>
              <w:rPr>
                <w:b/>
                <w:bCs/>
                <w:sz w:val="20"/>
                <w:szCs w:val="20"/>
              </w:rPr>
            </w:pPr>
            <w:r w:rsidRPr="00D944BD">
              <w:rPr>
                <w:b/>
                <w:bCs/>
                <w:sz w:val="20"/>
                <w:szCs w:val="20"/>
              </w:rPr>
              <w:t>-</w:t>
            </w:r>
          </w:p>
        </w:tc>
        <w:tc>
          <w:tcPr>
            <w:tcW w:w="1276" w:type="dxa"/>
            <w:tcBorders>
              <w:top w:val="nil"/>
              <w:left w:val="nil"/>
              <w:bottom w:val="single" w:sz="4" w:space="0" w:color="auto"/>
              <w:right w:val="single" w:sz="4" w:space="0" w:color="auto"/>
            </w:tcBorders>
            <w:shd w:val="clear" w:color="auto" w:fill="FFFF00"/>
            <w:vAlign w:val="center"/>
            <w:hideMark/>
          </w:tcPr>
          <w:p w:rsidR="00A44F8B" w:rsidRPr="00D944BD" w:rsidRDefault="00A44F8B" w:rsidP="00A44F8B">
            <w:pPr>
              <w:pStyle w:val="Default"/>
              <w:jc w:val="center"/>
              <w:rPr>
                <w:b/>
                <w:bCs/>
                <w:sz w:val="20"/>
                <w:szCs w:val="20"/>
              </w:rPr>
            </w:pPr>
            <w:r w:rsidRPr="00D944BD">
              <w:rPr>
                <w:b/>
                <w:bCs/>
                <w:sz w:val="20"/>
                <w:szCs w:val="20"/>
              </w:rPr>
              <w:t>-</w:t>
            </w:r>
          </w:p>
        </w:tc>
        <w:tc>
          <w:tcPr>
            <w:tcW w:w="1276" w:type="dxa"/>
            <w:tcBorders>
              <w:top w:val="nil"/>
              <w:left w:val="nil"/>
              <w:bottom w:val="single" w:sz="4" w:space="0" w:color="auto"/>
              <w:right w:val="single" w:sz="4" w:space="0" w:color="auto"/>
            </w:tcBorders>
            <w:shd w:val="clear" w:color="auto" w:fill="FFFF00"/>
            <w:vAlign w:val="center"/>
            <w:hideMark/>
          </w:tcPr>
          <w:p w:rsidR="00A44F8B" w:rsidRPr="00D944BD" w:rsidRDefault="00A44F8B" w:rsidP="00A44F8B">
            <w:pPr>
              <w:pStyle w:val="Default"/>
              <w:jc w:val="center"/>
              <w:rPr>
                <w:b/>
                <w:bCs/>
                <w:sz w:val="20"/>
                <w:szCs w:val="20"/>
              </w:rPr>
            </w:pPr>
            <w:r w:rsidRPr="00D944BD">
              <w:rPr>
                <w:b/>
                <w:bCs/>
                <w:sz w:val="20"/>
                <w:szCs w:val="20"/>
              </w:rPr>
              <w:t>5,76</w:t>
            </w:r>
          </w:p>
        </w:tc>
        <w:tc>
          <w:tcPr>
            <w:tcW w:w="1276" w:type="dxa"/>
            <w:tcBorders>
              <w:top w:val="nil"/>
              <w:left w:val="nil"/>
              <w:bottom w:val="single" w:sz="4" w:space="0" w:color="auto"/>
              <w:right w:val="single" w:sz="4" w:space="0" w:color="auto"/>
            </w:tcBorders>
            <w:shd w:val="clear" w:color="auto" w:fill="FFFF00"/>
            <w:vAlign w:val="center"/>
            <w:hideMark/>
          </w:tcPr>
          <w:p w:rsidR="00A44F8B" w:rsidRPr="00D944BD" w:rsidRDefault="00A44F8B" w:rsidP="00A44F8B">
            <w:pPr>
              <w:pStyle w:val="Default"/>
              <w:jc w:val="center"/>
              <w:rPr>
                <w:b/>
                <w:bCs/>
                <w:sz w:val="20"/>
                <w:szCs w:val="20"/>
              </w:rPr>
            </w:pPr>
            <w:r w:rsidRPr="00D944BD">
              <w:rPr>
                <w:b/>
                <w:bCs/>
                <w:sz w:val="20"/>
                <w:szCs w:val="20"/>
              </w:rPr>
              <w:t>8,68</w:t>
            </w:r>
          </w:p>
        </w:tc>
        <w:tc>
          <w:tcPr>
            <w:tcW w:w="1134" w:type="dxa"/>
            <w:tcBorders>
              <w:top w:val="nil"/>
              <w:left w:val="nil"/>
              <w:bottom w:val="single" w:sz="4" w:space="0" w:color="auto"/>
              <w:right w:val="single" w:sz="4" w:space="0" w:color="auto"/>
            </w:tcBorders>
            <w:shd w:val="clear" w:color="auto" w:fill="FFFF00"/>
            <w:vAlign w:val="center"/>
            <w:hideMark/>
          </w:tcPr>
          <w:p w:rsidR="00A44F8B" w:rsidRPr="00D944BD" w:rsidRDefault="00A44F8B" w:rsidP="00A44F8B">
            <w:pPr>
              <w:pStyle w:val="Default"/>
              <w:jc w:val="center"/>
              <w:rPr>
                <w:b/>
                <w:bCs/>
                <w:sz w:val="20"/>
                <w:szCs w:val="20"/>
              </w:rPr>
            </w:pPr>
            <w:r w:rsidRPr="00D944BD">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hideMark/>
          </w:tcPr>
          <w:p w:rsidR="00A44F8B" w:rsidRPr="00D944BD" w:rsidRDefault="00A44F8B" w:rsidP="00A44F8B">
            <w:pPr>
              <w:pStyle w:val="Default"/>
              <w:jc w:val="center"/>
              <w:rPr>
                <w:b/>
                <w:bCs/>
                <w:sz w:val="20"/>
                <w:szCs w:val="20"/>
              </w:rPr>
            </w:pPr>
            <w:r w:rsidRPr="00D944BD">
              <w:rPr>
                <w:b/>
                <w:bCs/>
                <w:sz w:val="20"/>
                <w:szCs w:val="20"/>
              </w:rPr>
              <w:t>-</w:t>
            </w:r>
          </w:p>
        </w:tc>
      </w:tr>
      <w:tr w:rsidR="00A44F8B"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A44F8B" w:rsidRPr="004334A0" w:rsidRDefault="00A44F8B" w:rsidP="00A44F8B">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A44F8B" w:rsidRPr="00D944BD" w:rsidRDefault="00A44F8B" w:rsidP="00A44F8B">
            <w:pPr>
              <w:pStyle w:val="Default"/>
              <w:jc w:val="center"/>
              <w:rPr>
                <w:b/>
                <w:bCs/>
                <w:sz w:val="20"/>
                <w:szCs w:val="20"/>
              </w:rPr>
            </w:pPr>
            <w:r w:rsidRPr="00D944BD">
              <w:rPr>
                <w:b/>
                <w:bCs/>
                <w:sz w:val="20"/>
                <w:szCs w:val="20"/>
              </w:rPr>
              <w:t>6</w:t>
            </w:r>
          </w:p>
        </w:tc>
        <w:tc>
          <w:tcPr>
            <w:tcW w:w="1276" w:type="dxa"/>
            <w:tcBorders>
              <w:top w:val="nil"/>
              <w:left w:val="nil"/>
              <w:bottom w:val="single" w:sz="4" w:space="0" w:color="auto"/>
              <w:right w:val="single" w:sz="4" w:space="0" w:color="auto"/>
            </w:tcBorders>
            <w:shd w:val="clear" w:color="auto" w:fill="FFC000"/>
            <w:vAlign w:val="center"/>
            <w:hideMark/>
          </w:tcPr>
          <w:p w:rsidR="00A44F8B" w:rsidRPr="00D944BD" w:rsidRDefault="00A44F8B" w:rsidP="00A44F8B">
            <w:pPr>
              <w:pStyle w:val="Default"/>
              <w:jc w:val="center"/>
              <w:rPr>
                <w:b/>
                <w:bCs/>
                <w:sz w:val="20"/>
                <w:szCs w:val="20"/>
              </w:rPr>
            </w:pPr>
            <w:r w:rsidRPr="00D944BD">
              <w:rPr>
                <w:b/>
                <w:bCs/>
                <w:sz w:val="20"/>
                <w:szCs w:val="20"/>
              </w:rPr>
              <w:t>6,5</w:t>
            </w:r>
          </w:p>
        </w:tc>
        <w:tc>
          <w:tcPr>
            <w:tcW w:w="1276" w:type="dxa"/>
            <w:tcBorders>
              <w:top w:val="nil"/>
              <w:left w:val="nil"/>
              <w:bottom w:val="single" w:sz="4" w:space="0" w:color="auto"/>
              <w:right w:val="single" w:sz="4" w:space="0" w:color="auto"/>
            </w:tcBorders>
            <w:shd w:val="clear" w:color="auto" w:fill="FFC000"/>
            <w:vAlign w:val="center"/>
            <w:hideMark/>
          </w:tcPr>
          <w:p w:rsidR="00A44F8B" w:rsidRPr="00D944BD" w:rsidRDefault="00A44F8B" w:rsidP="00A44F8B">
            <w:pPr>
              <w:pStyle w:val="Default"/>
              <w:jc w:val="center"/>
              <w:rPr>
                <w:b/>
                <w:bCs/>
                <w:sz w:val="20"/>
                <w:szCs w:val="20"/>
              </w:rPr>
            </w:pPr>
            <w:r w:rsidRPr="00D944BD">
              <w:rPr>
                <w:b/>
                <w:bCs/>
                <w:sz w:val="20"/>
                <w:szCs w:val="20"/>
              </w:rPr>
              <w:t>7,95</w:t>
            </w:r>
          </w:p>
        </w:tc>
        <w:tc>
          <w:tcPr>
            <w:tcW w:w="1276" w:type="dxa"/>
            <w:tcBorders>
              <w:top w:val="nil"/>
              <w:left w:val="nil"/>
              <w:bottom w:val="single" w:sz="4" w:space="0" w:color="auto"/>
              <w:right w:val="single" w:sz="4" w:space="0" w:color="auto"/>
            </w:tcBorders>
            <w:shd w:val="clear" w:color="auto" w:fill="FFC000"/>
            <w:vAlign w:val="center"/>
            <w:hideMark/>
          </w:tcPr>
          <w:p w:rsidR="00A44F8B" w:rsidRPr="00D944BD" w:rsidRDefault="00A44F8B" w:rsidP="00A44F8B">
            <w:pPr>
              <w:pStyle w:val="Default"/>
              <w:jc w:val="center"/>
              <w:rPr>
                <w:b/>
                <w:bCs/>
                <w:sz w:val="20"/>
                <w:szCs w:val="20"/>
              </w:rPr>
            </w:pPr>
            <w:r w:rsidRPr="00D944BD">
              <w:rPr>
                <w:b/>
                <w:bCs/>
                <w:sz w:val="20"/>
                <w:szCs w:val="20"/>
              </w:rPr>
              <w:t>10,39</w:t>
            </w:r>
          </w:p>
        </w:tc>
        <w:tc>
          <w:tcPr>
            <w:tcW w:w="1134" w:type="dxa"/>
            <w:tcBorders>
              <w:top w:val="nil"/>
              <w:left w:val="nil"/>
              <w:bottom w:val="single" w:sz="4" w:space="0" w:color="auto"/>
              <w:right w:val="single" w:sz="4" w:space="0" w:color="auto"/>
            </w:tcBorders>
            <w:shd w:val="clear" w:color="auto" w:fill="FFC000"/>
            <w:vAlign w:val="center"/>
            <w:hideMark/>
          </w:tcPr>
          <w:p w:rsidR="00A44F8B" w:rsidRPr="00D944BD" w:rsidRDefault="00A44F8B" w:rsidP="00A44F8B">
            <w:pPr>
              <w:pStyle w:val="Default"/>
              <w:jc w:val="center"/>
              <w:rPr>
                <w:b/>
                <w:bCs/>
                <w:sz w:val="20"/>
                <w:szCs w:val="20"/>
              </w:rPr>
            </w:pPr>
            <w:r w:rsidRPr="00D944BD">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A44F8B" w:rsidRPr="00D944BD" w:rsidRDefault="00A44F8B" w:rsidP="00A44F8B">
            <w:pPr>
              <w:pStyle w:val="Default"/>
              <w:jc w:val="center"/>
              <w:rPr>
                <w:b/>
                <w:bCs/>
                <w:sz w:val="20"/>
                <w:szCs w:val="20"/>
              </w:rPr>
            </w:pPr>
            <w:r w:rsidRPr="00D944BD">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bookmarkStart w:id="26" w:name="_Toc143185973"/>
      <w:r w:rsidRPr="004928A9">
        <w:rPr>
          <w:rFonts w:ascii="Times New Roman" w:hAnsi="Times New Roman" w:cs="Times New Roman"/>
          <w:b/>
          <w:i/>
          <w:color w:val="auto"/>
          <w:sz w:val="28"/>
          <w:lang w:val="en-US"/>
        </w:rPr>
        <w:t>Results of spot trading in the "day-ahead" mode</w:t>
      </w:r>
      <w:bookmarkEnd w:id="26"/>
    </w:p>
    <w:p w:rsidR="00A44F8B" w:rsidRPr="00A44F8B" w:rsidRDefault="00A44F8B" w:rsidP="00A44F8B">
      <w:pPr>
        <w:pStyle w:val="Default"/>
        <w:ind w:firstLine="709"/>
        <w:rPr>
          <w:sz w:val="28"/>
          <w:szCs w:val="28"/>
          <w:lang w:val="en-US"/>
        </w:rPr>
      </w:pPr>
      <w:r w:rsidRPr="00A44F8B">
        <w:rPr>
          <w:sz w:val="28"/>
          <w:szCs w:val="28"/>
          <w:lang w:val="en-US"/>
        </w:rPr>
        <w:t xml:space="preserve">According to the results of spot trades held in December 2020 at spot trades in the "day-ahead" mode - 30 transactions were concluded in the volume of 1,584 thousand kWh for a total amount of 9,876 thousand </w:t>
      </w:r>
      <w:proofErr w:type="spellStart"/>
      <w:r w:rsidRPr="00A44F8B">
        <w:rPr>
          <w:sz w:val="28"/>
          <w:szCs w:val="28"/>
          <w:lang w:val="en-US"/>
        </w:rPr>
        <w:t>tenge</w:t>
      </w:r>
      <w:proofErr w:type="spellEnd"/>
      <w:r w:rsidRPr="00A44F8B">
        <w:rPr>
          <w:sz w:val="28"/>
          <w:szCs w:val="28"/>
          <w:lang w:val="en-US"/>
        </w:rPr>
        <w:t xml:space="preserve"> (excluding VAT). The minimum price for this type of centralized bidding was </w:t>
      </w:r>
      <w:proofErr w:type="gramStart"/>
      <w:r w:rsidRPr="00A44F8B">
        <w:rPr>
          <w:sz w:val="28"/>
          <w:szCs w:val="28"/>
          <w:lang w:val="en-US"/>
        </w:rPr>
        <w:t>6</w:t>
      </w:r>
      <w:proofErr w:type="gramEnd"/>
      <w:r w:rsidRPr="00A44F8B">
        <w:rPr>
          <w:sz w:val="28"/>
          <w:szCs w:val="28"/>
          <w:lang w:val="en-US"/>
        </w:rPr>
        <w:t xml:space="preserve"> </w:t>
      </w:r>
      <w:proofErr w:type="spellStart"/>
      <w:r w:rsidRPr="00A44F8B">
        <w:rPr>
          <w:sz w:val="28"/>
          <w:szCs w:val="28"/>
          <w:lang w:val="en-US"/>
        </w:rPr>
        <w:t>tenge</w:t>
      </w:r>
      <w:proofErr w:type="spellEnd"/>
      <w:r w:rsidRPr="00A44F8B">
        <w:rPr>
          <w:sz w:val="28"/>
          <w:szCs w:val="28"/>
          <w:lang w:val="en-US"/>
        </w:rPr>
        <w:t xml:space="preserve">/kWh (excluding VAT), the maximum price was 6.5 </w:t>
      </w:r>
      <w:proofErr w:type="spellStart"/>
      <w:r w:rsidRPr="00A44F8B">
        <w:rPr>
          <w:sz w:val="28"/>
          <w:szCs w:val="28"/>
          <w:lang w:val="en-US"/>
        </w:rPr>
        <w:t>tenge</w:t>
      </w:r>
      <w:proofErr w:type="spellEnd"/>
      <w:r w:rsidRPr="00A44F8B">
        <w:rPr>
          <w:sz w:val="28"/>
          <w:szCs w:val="28"/>
          <w:lang w:val="en-US"/>
        </w:rPr>
        <w:t>/kWh (excluding VAT).</w:t>
      </w:r>
    </w:p>
    <w:p w:rsidR="00132C2F" w:rsidRPr="00B02D8C" w:rsidRDefault="00A44F8B" w:rsidP="00A44F8B">
      <w:pPr>
        <w:pStyle w:val="Default"/>
        <w:ind w:firstLine="709"/>
        <w:rPr>
          <w:sz w:val="28"/>
          <w:szCs w:val="28"/>
          <w:lang w:val="en-US"/>
        </w:rPr>
      </w:pPr>
      <w:r w:rsidRPr="00A44F8B">
        <w:rPr>
          <w:sz w:val="28"/>
          <w:szCs w:val="28"/>
          <w:lang w:val="en-US"/>
        </w:rPr>
        <w:t xml:space="preserve">The table below shows the </w:t>
      </w:r>
      <w:proofErr w:type="gramStart"/>
      <w:r w:rsidRPr="00A44F8B">
        <w:rPr>
          <w:sz w:val="28"/>
          <w:szCs w:val="28"/>
          <w:lang w:val="en-US"/>
        </w:rPr>
        <w:t>final results</w:t>
      </w:r>
      <w:proofErr w:type="gramEnd"/>
      <w:r w:rsidRPr="00A44F8B">
        <w:rPr>
          <w:sz w:val="28"/>
          <w:szCs w:val="28"/>
          <w:lang w:val="en-US"/>
        </w:rPr>
        <w:t xml:space="preserve"> of spot trades in the "day-ahead" mode for December 2020.</w:t>
      </w:r>
    </w:p>
    <w:p w:rsidR="00132C2F" w:rsidRPr="00A44F8B" w:rsidRDefault="00A44F8B" w:rsidP="00A44F8B">
      <w:pPr>
        <w:spacing w:after="0" w:line="240" w:lineRule="auto"/>
        <w:rPr>
          <w:rFonts w:ascii="Times New Roman" w:eastAsia="Times New Roman" w:hAnsi="Times New Roman" w:cs="Times New Roman"/>
          <w:sz w:val="28"/>
          <w:szCs w:val="28"/>
          <w:lang w:eastAsia="ru-RU"/>
        </w:rPr>
      </w:pPr>
      <w:r w:rsidRPr="00D944BD">
        <w:rPr>
          <w:rFonts w:ascii="Times New Roman" w:hAnsi="Times New Roman" w:cs="Times New Roman"/>
          <w:noProof/>
          <w:sz w:val="28"/>
          <w:szCs w:val="28"/>
          <w:lang w:eastAsia="ru-RU"/>
        </w:rPr>
        <w:lastRenderedPageBreak/>
        <w:drawing>
          <wp:inline distT="0" distB="0" distL="0" distR="0" wp14:anchorId="4D7527E5" wp14:editId="22886791">
            <wp:extent cx="6301105" cy="7687945"/>
            <wp:effectExtent l="0" t="0" r="444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7687945"/>
                    </a:xfrm>
                    <a:prstGeom prst="rect">
                      <a:avLst/>
                    </a:prstGeom>
                    <a:noFill/>
                    <a:ln>
                      <a:noFill/>
                    </a:ln>
                  </pic:spPr>
                </pic:pic>
              </a:graphicData>
            </a:graphic>
          </wp:inline>
        </w:drawing>
      </w:r>
    </w:p>
    <w:p w:rsidR="006672F5" w:rsidRDefault="006672F5"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A44F8B" w:rsidRPr="00A44F8B" w:rsidRDefault="00A44F8B" w:rsidP="00A44F8B">
      <w:pPr>
        <w:pStyle w:val="a3"/>
        <w:spacing w:after="0" w:line="240" w:lineRule="auto"/>
        <w:ind w:left="0" w:firstLine="709"/>
        <w:jc w:val="both"/>
        <w:rPr>
          <w:rFonts w:ascii="Times New Roman" w:eastAsia="Times New Roman" w:hAnsi="Times New Roman" w:cs="Times New Roman"/>
          <w:sz w:val="28"/>
          <w:szCs w:val="28"/>
          <w:lang w:eastAsia="ru-RU"/>
        </w:rPr>
      </w:pPr>
      <w:r w:rsidRPr="00A44F8B">
        <w:rPr>
          <w:rFonts w:ascii="Times New Roman" w:eastAsia="Times New Roman" w:hAnsi="Times New Roman" w:cs="Times New Roman"/>
          <w:sz w:val="28"/>
          <w:szCs w:val="28"/>
          <w:lang w:eastAsia="ru-RU"/>
        </w:rPr>
        <w:t>The table shows that the total demand amounted to 40,632 thousand kWh, while the supply amounted to 1,680 thousand kWh. The unsatisfied demand volume in December 2020 amounted to 39,048 thousand kWh. In the process of spot trading in the trading system</w:t>
      </w:r>
      <w:proofErr w:type="gramStart"/>
      <w:r w:rsidRPr="00A44F8B">
        <w:rPr>
          <w:rFonts w:ascii="Times New Roman" w:eastAsia="Times New Roman" w:hAnsi="Times New Roman" w:cs="Times New Roman"/>
          <w:sz w:val="28"/>
          <w:szCs w:val="28"/>
          <w:lang w:eastAsia="ru-RU"/>
        </w:rPr>
        <w:t>, a total of -</w:t>
      </w:r>
      <w:proofErr w:type="gramEnd"/>
      <w:r w:rsidRPr="00A44F8B">
        <w:rPr>
          <w:rFonts w:ascii="Times New Roman" w:eastAsia="Times New Roman" w:hAnsi="Times New Roman" w:cs="Times New Roman"/>
          <w:sz w:val="28"/>
          <w:szCs w:val="28"/>
          <w:lang w:eastAsia="ru-RU"/>
        </w:rPr>
        <w:t xml:space="preserve">97 bids were accepted, including 79 bids from buyers and 18 bids from sellers.  </w:t>
      </w:r>
    </w:p>
    <w:p w:rsidR="00A44F8B" w:rsidRPr="00A44F8B" w:rsidRDefault="00A44F8B" w:rsidP="00A44F8B">
      <w:pPr>
        <w:pStyle w:val="a3"/>
        <w:spacing w:after="0" w:line="240" w:lineRule="auto"/>
        <w:ind w:left="0" w:firstLine="709"/>
        <w:jc w:val="both"/>
        <w:rPr>
          <w:rFonts w:ascii="Times New Roman" w:eastAsia="Times New Roman" w:hAnsi="Times New Roman" w:cs="Times New Roman"/>
          <w:b/>
          <w:i/>
          <w:sz w:val="28"/>
          <w:szCs w:val="28"/>
          <w:lang w:eastAsia="ru-RU"/>
        </w:rPr>
      </w:pPr>
      <w:r w:rsidRPr="00A44F8B">
        <w:rPr>
          <w:rFonts w:ascii="Times New Roman" w:eastAsia="Times New Roman" w:hAnsi="Times New Roman" w:cs="Times New Roman"/>
          <w:b/>
          <w:i/>
          <w:sz w:val="28"/>
          <w:szCs w:val="28"/>
          <w:lang w:eastAsia="ru-RU"/>
        </w:rPr>
        <w:t>Results of spot trading "during the operational day"</w:t>
      </w:r>
    </w:p>
    <w:p w:rsidR="00A44F8B" w:rsidRPr="00A44F8B" w:rsidRDefault="00A44F8B" w:rsidP="00A44F8B">
      <w:pPr>
        <w:pStyle w:val="a3"/>
        <w:spacing w:after="0" w:line="240" w:lineRule="auto"/>
        <w:ind w:left="0" w:firstLine="709"/>
        <w:jc w:val="both"/>
        <w:rPr>
          <w:rFonts w:ascii="Times New Roman" w:eastAsia="Times New Roman" w:hAnsi="Times New Roman" w:cs="Times New Roman"/>
          <w:sz w:val="28"/>
          <w:szCs w:val="28"/>
          <w:lang w:eastAsia="ru-RU"/>
        </w:rPr>
      </w:pPr>
      <w:r w:rsidRPr="00A44F8B">
        <w:rPr>
          <w:rFonts w:ascii="Times New Roman" w:eastAsia="Times New Roman" w:hAnsi="Times New Roman" w:cs="Times New Roman"/>
          <w:sz w:val="28"/>
          <w:szCs w:val="28"/>
          <w:lang w:eastAsia="ru-RU"/>
        </w:rPr>
        <w:lastRenderedPageBreak/>
        <w:t xml:space="preserve">According to the results of trades held in December 2020, no deals were concluded. </w:t>
      </w:r>
      <w:proofErr w:type="gramStart"/>
      <w:r w:rsidRPr="00A44F8B">
        <w:rPr>
          <w:rFonts w:ascii="Times New Roman" w:eastAsia="Times New Roman" w:hAnsi="Times New Roman" w:cs="Times New Roman"/>
          <w:sz w:val="28"/>
          <w:szCs w:val="28"/>
          <w:lang w:eastAsia="ru-RU"/>
        </w:rPr>
        <w:t>As a result</w:t>
      </w:r>
      <w:proofErr w:type="gramEnd"/>
      <w:r w:rsidRPr="00A44F8B">
        <w:rPr>
          <w:rFonts w:ascii="Times New Roman" w:eastAsia="Times New Roman" w:hAnsi="Times New Roman" w:cs="Times New Roman"/>
          <w:sz w:val="28"/>
          <w:szCs w:val="28"/>
          <w:lang w:eastAsia="ru-RU"/>
        </w:rPr>
        <w:t xml:space="preserve"> of spot trades held in December 2019, no deals were also concluded.</w:t>
      </w:r>
    </w:p>
    <w:p w:rsidR="00A44F8B" w:rsidRPr="00A44F8B" w:rsidRDefault="00A44F8B" w:rsidP="00A44F8B">
      <w:pPr>
        <w:pStyle w:val="a3"/>
        <w:spacing w:after="0" w:line="240" w:lineRule="auto"/>
        <w:ind w:left="0" w:firstLine="709"/>
        <w:jc w:val="both"/>
        <w:rPr>
          <w:rFonts w:ascii="Times New Roman" w:eastAsia="Times New Roman" w:hAnsi="Times New Roman" w:cs="Times New Roman"/>
          <w:b/>
          <w:i/>
          <w:sz w:val="28"/>
          <w:szCs w:val="28"/>
          <w:lang w:eastAsia="ru-RU"/>
        </w:rPr>
      </w:pPr>
      <w:r w:rsidRPr="00A44F8B">
        <w:rPr>
          <w:rFonts w:ascii="Times New Roman" w:eastAsia="Times New Roman" w:hAnsi="Times New Roman" w:cs="Times New Roman"/>
          <w:b/>
          <w:i/>
          <w:sz w:val="28"/>
          <w:szCs w:val="28"/>
          <w:lang w:eastAsia="ru-RU"/>
        </w:rPr>
        <w:t>Results of trades for medium- and long-term period</w:t>
      </w:r>
    </w:p>
    <w:p w:rsidR="00A44F8B" w:rsidRPr="00A44F8B" w:rsidRDefault="00A44F8B" w:rsidP="00A44F8B">
      <w:pPr>
        <w:pStyle w:val="a3"/>
        <w:spacing w:after="0" w:line="240" w:lineRule="auto"/>
        <w:ind w:left="0" w:firstLine="709"/>
        <w:jc w:val="both"/>
        <w:rPr>
          <w:rFonts w:ascii="Times New Roman" w:eastAsia="Times New Roman" w:hAnsi="Times New Roman" w:cs="Times New Roman"/>
          <w:sz w:val="28"/>
          <w:szCs w:val="28"/>
          <w:lang w:eastAsia="ru-RU"/>
        </w:rPr>
      </w:pPr>
      <w:r w:rsidRPr="00A44F8B">
        <w:rPr>
          <w:rFonts w:ascii="Times New Roman" w:eastAsia="Times New Roman" w:hAnsi="Times New Roman" w:cs="Times New Roman"/>
          <w:sz w:val="28"/>
          <w:szCs w:val="28"/>
          <w:lang w:eastAsia="ru-RU"/>
        </w:rPr>
        <w:t xml:space="preserve">According to the results of trades for medium- and long-term periods in December 2020, 2 deals were concluded in the volume of 51,840 thousand kWh for the total amount of </w:t>
      </w:r>
      <w:proofErr w:type="gramStart"/>
      <w:r w:rsidRPr="00A44F8B">
        <w:rPr>
          <w:rFonts w:ascii="Times New Roman" w:eastAsia="Times New Roman" w:hAnsi="Times New Roman" w:cs="Times New Roman"/>
          <w:sz w:val="28"/>
          <w:szCs w:val="28"/>
          <w:lang w:eastAsia="ru-RU"/>
        </w:rPr>
        <w:t>422,668.8</w:t>
      </w:r>
      <w:proofErr w:type="gramEnd"/>
      <w:r w:rsidRPr="00A44F8B">
        <w:rPr>
          <w:rFonts w:ascii="Times New Roman" w:eastAsia="Times New Roman" w:hAnsi="Times New Roman" w:cs="Times New Roman"/>
          <w:sz w:val="28"/>
          <w:szCs w:val="28"/>
          <w:lang w:eastAsia="ru-RU"/>
        </w:rPr>
        <w:t xml:space="preserve"> thousand </w:t>
      </w:r>
      <w:proofErr w:type="spellStart"/>
      <w:r w:rsidRPr="00A44F8B">
        <w:rPr>
          <w:rFonts w:ascii="Times New Roman" w:eastAsia="Times New Roman" w:hAnsi="Times New Roman" w:cs="Times New Roman"/>
          <w:sz w:val="28"/>
          <w:szCs w:val="28"/>
          <w:lang w:eastAsia="ru-RU"/>
        </w:rPr>
        <w:t>tenge</w:t>
      </w:r>
      <w:proofErr w:type="spellEnd"/>
      <w:r w:rsidRPr="00A44F8B">
        <w:rPr>
          <w:rFonts w:ascii="Times New Roman" w:eastAsia="Times New Roman" w:hAnsi="Times New Roman" w:cs="Times New Roman"/>
          <w:sz w:val="28"/>
          <w:szCs w:val="28"/>
          <w:lang w:eastAsia="ru-RU"/>
        </w:rPr>
        <w:t xml:space="preserve"> (VAT excluded). The minimum for this type of centralized bidding was 7.95 </w:t>
      </w:r>
      <w:proofErr w:type="spellStart"/>
      <w:r w:rsidRPr="00A44F8B">
        <w:rPr>
          <w:rFonts w:ascii="Times New Roman" w:eastAsia="Times New Roman" w:hAnsi="Times New Roman" w:cs="Times New Roman"/>
          <w:sz w:val="28"/>
          <w:szCs w:val="28"/>
          <w:lang w:eastAsia="ru-RU"/>
        </w:rPr>
        <w:t>tenge</w:t>
      </w:r>
      <w:proofErr w:type="spellEnd"/>
      <w:r w:rsidRPr="00A44F8B">
        <w:rPr>
          <w:rFonts w:ascii="Times New Roman" w:eastAsia="Times New Roman" w:hAnsi="Times New Roman" w:cs="Times New Roman"/>
          <w:sz w:val="28"/>
          <w:szCs w:val="28"/>
          <w:lang w:eastAsia="ru-RU"/>
        </w:rPr>
        <w:t>/kWh (excluding VAT)</w:t>
      </w:r>
      <w:proofErr w:type="gramStart"/>
      <w:r w:rsidRPr="00A44F8B">
        <w:rPr>
          <w:rFonts w:ascii="Times New Roman" w:eastAsia="Times New Roman" w:hAnsi="Times New Roman" w:cs="Times New Roman"/>
          <w:sz w:val="28"/>
          <w:szCs w:val="28"/>
          <w:lang w:eastAsia="ru-RU"/>
        </w:rPr>
        <w:t>,</w:t>
      </w:r>
      <w:proofErr w:type="gramEnd"/>
      <w:r w:rsidRPr="00A44F8B">
        <w:rPr>
          <w:rFonts w:ascii="Times New Roman" w:eastAsia="Times New Roman" w:hAnsi="Times New Roman" w:cs="Times New Roman"/>
          <w:sz w:val="28"/>
          <w:szCs w:val="28"/>
          <w:lang w:eastAsia="ru-RU"/>
        </w:rPr>
        <w:t xml:space="preserve"> the maximum price was 10.39 </w:t>
      </w:r>
      <w:proofErr w:type="spellStart"/>
      <w:r w:rsidRPr="00A44F8B">
        <w:rPr>
          <w:rFonts w:ascii="Times New Roman" w:eastAsia="Times New Roman" w:hAnsi="Times New Roman" w:cs="Times New Roman"/>
          <w:sz w:val="28"/>
          <w:szCs w:val="28"/>
          <w:lang w:eastAsia="ru-RU"/>
        </w:rPr>
        <w:t>tenge</w:t>
      </w:r>
      <w:proofErr w:type="spellEnd"/>
      <w:r w:rsidRPr="00A44F8B">
        <w:rPr>
          <w:rFonts w:ascii="Times New Roman" w:eastAsia="Times New Roman" w:hAnsi="Times New Roman" w:cs="Times New Roman"/>
          <w:sz w:val="28"/>
          <w:szCs w:val="28"/>
          <w:lang w:eastAsia="ru-RU"/>
        </w:rPr>
        <w:t>/kWh (excluding VAT).</w:t>
      </w:r>
    </w:p>
    <w:p w:rsidR="00A44F8B" w:rsidRPr="00A44F8B" w:rsidRDefault="00A44F8B" w:rsidP="00A44F8B">
      <w:pPr>
        <w:pStyle w:val="a3"/>
        <w:spacing w:after="0" w:line="240" w:lineRule="auto"/>
        <w:ind w:left="0" w:firstLine="709"/>
        <w:jc w:val="both"/>
        <w:rPr>
          <w:rFonts w:ascii="Times New Roman" w:eastAsia="Times New Roman" w:hAnsi="Times New Roman" w:cs="Times New Roman"/>
          <w:sz w:val="28"/>
          <w:szCs w:val="28"/>
          <w:lang w:eastAsia="ru-RU"/>
        </w:rPr>
      </w:pPr>
      <w:r w:rsidRPr="00A44F8B">
        <w:rPr>
          <w:rFonts w:ascii="Times New Roman" w:eastAsia="Times New Roman" w:hAnsi="Times New Roman" w:cs="Times New Roman"/>
          <w:sz w:val="28"/>
          <w:szCs w:val="28"/>
          <w:lang w:eastAsia="ru-RU"/>
        </w:rPr>
        <w:t>Compared to the same period of 2019, in December 2020, there was a 21% decrease in the volume of bidding for the medium- and long-term period.</w:t>
      </w:r>
    </w:p>
    <w:p w:rsidR="00132C2F" w:rsidRPr="00A44F8B" w:rsidRDefault="00A44F8B" w:rsidP="00A44F8B">
      <w:pPr>
        <w:pStyle w:val="a3"/>
        <w:spacing w:after="0" w:line="240" w:lineRule="auto"/>
        <w:ind w:left="0" w:firstLine="709"/>
        <w:jc w:val="both"/>
        <w:rPr>
          <w:rFonts w:ascii="Times New Roman" w:eastAsia="Times New Roman" w:hAnsi="Times New Roman" w:cs="Times New Roman"/>
          <w:sz w:val="28"/>
          <w:szCs w:val="28"/>
          <w:lang w:eastAsia="ru-RU"/>
        </w:rPr>
      </w:pPr>
      <w:r w:rsidRPr="00A44F8B">
        <w:rPr>
          <w:rFonts w:ascii="Times New Roman" w:eastAsia="Times New Roman" w:hAnsi="Times New Roman" w:cs="Times New Roman"/>
          <w:sz w:val="28"/>
          <w:szCs w:val="28"/>
          <w:lang w:eastAsia="ru-RU"/>
        </w:rPr>
        <w:t xml:space="preserve">In December 2019, 4 transactions with the volume of 65,496 thousand kWh for the total amount of 493,591.68 thousand </w:t>
      </w:r>
      <w:proofErr w:type="spellStart"/>
      <w:r w:rsidRPr="00A44F8B">
        <w:rPr>
          <w:rFonts w:ascii="Times New Roman" w:eastAsia="Times New Roman" w:hAnsi="Times New Roman" w:cs="Times New Roman"/>
          <w:sz w:val="28"/>
          <w:szCs w:val="28"/>
          <w:lang w:eastAsia="ru-RU"/>
        </w:rPr>
        <w:t>tenge</w:t>
      </w:r>
      <w:proofErr w:type="spellEnd"/>
      <w:r w:rsidRPr="00A44F8B">
        <w:rPr>
          <w:rFonts w:ascii="Times New Roman" w:eastAsia="Times New Roman" w:hAnsi="Times New Roman" w:cs="Times New Roman"/>
          <w:sz w:val="28"/>
          <w:szCs w:val="28"/>
          <w:lang w:eastAsia="ru-RU"/>
        </w:rPr>
        <w:t xml:space="preserve"> (excluding VAT) </w:t>
      </w:r>
      <w:proofErr w:type="gramStart"/>
      <w:r w:rsidRPr="00A44F8B">
        <w:rPr>
          <w:rFonts w:ascii="Times New Roman" w:eastAsia="Times New Roman" w:hAnsi="Times New Roman" w:cs="Times New Roman"/>
          <w:sz w:val="28"/>
          <w:szCs w:val="28"/>
          <w:lang w:eastAsia="ru-RU"/>
        </w:rPr>
        <w:t>were concluded</w:t>
      </w:r>
      <w:proofErr w:type="gramEnd"/>
      <w:r w:rsidRPr="00A44F8B">
        <w:rPr>
          <w:rFonts w:ascii="Times New Roman" w:eastAsia="Times New Roman" w:hAnsi="Times New Roman" w:cs="Times New Roman"/>
          <w:sz w:val="28"/>
          <w:szCs w:val="28"/>
          <w:lang w:eastAsia="ru-RU"/>
        </w:rPr>
        <w:t xml:space="preserve"> in the bidding for the medium- and long-term period. The minimum for this type of centralized bidding was 5.76 </w:t>
      </w:r>
      <w:proofErr w:type="spellStart"/>
      <w:r w:rsidRPr="00A44F8B">
        <w:rPr>
          <w:rFonts w:ascii="Times New Roman" w:eastAsia="Times New Roman" w:hAnsi="Times New Roman" w:cs="Times New Roman"/>
          <w:sz w:val="28"/>
          <w:szCs w:val="28"/>
          <w:lang w:eastAsia="ru-RU"/>
        </w:rPr>
        <w:t>tenge</w:t>
      </w:r>
      <w:proofErr w:type="spellEnd"/>
      <w:r w:rsidRPr="00A44F8B">
        <w:rPr>
          <w:rFonts w:ascii="Times New Roman" w:eastAsia="Times New Roman" w:hAnsi="Times New Roman" w:cs="Times New Roman"/>
          <w:sz w:val="28"/>
          <w:szCs w:val="28"/>
          <w:lang w:eastAsia="ru-RU"/>
        </w:rPr>
        <w:t>/kWh (excluding VAT)</w:t>
      </w:r>
      <w:proofErr w:type="gramStart"/>
      <w:r w:rsidRPr="00A44F8B">
        <w:rPr>
          <w:rFonts w:ascii="Times New Roman" w:eastAsia="Times New Roman" w:hAnsi="Times New Roman" w:cs="Times New Roman"/>
          <w:sz w:val="28"/>
          <w:szCs w:val="28"/>
          <w:lang w:eastAsia="ru-RU"/>
        </w:rPr>
        <w:t>,</w:t>
      </w:r>
      <w:proofErr w:type="gramEnd"/>
      <w:r w:rsidRPr="00A44F8B">
        <w:rPr>
          <w:rFonts w:ascii="Times New Roman" w:eastAsia="Times New Roman" w:hAnsi="Times New Roman" w:cs="Times New Roman"/>
          <w:sz w:val="28"/>
          <w:szCs w:val="28"/>
          <w:lang w:eastAsia="ru-RU"/>
        </w:rPr>
        <w:t xml:space="preserve"> the maximum price was 8.66 </w:t>
      </w:r>
      <w:proofErr w:type="spellStart"/>
      <w:r w:rsidRPr="00A44F8B">
        <w:rPr>
          <w:rFonts w:ascii="Times New Roman" w:eastAsia="Times New Roman" w:hAnsi="Times New Roman" w:cs="Times New Roman"/>
          <w:sz w:val="28"/>
          <w:szCs w:val="28"/>
          <w:lang w:eastAsia="ru-RU"/>
        </w:rPr>
        <w:t>tenge</w:t>
      </w:r>
      <w:proofErr w:type="spellEnd"/>
      <w:r w:rsidRPr="00A44F8B">
        <w:rPr>
          <w:rFonts w:ascii="Times New Roman" w:eastAsia="Times New Roman" w:hAnsi="Times New Roman" w:cs="Times New Roman"/>
          <w:sz w:val="28"/>
          <w:szCs w:val="28"/>
          <w:lang w:eastAsia="ru-RU"/>
        </w:rPr>
        <w:t>/kWh (excluding VAT).</w:t>
      </w:r>
    </w:p>
    <w:p w:rsidR="002E0031" w:rsidRPr="004928A9" w:rsidRDefault="002E0031" w:rsidP="002E0031">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332EF">
      <w:pPr>
        <w:pStyle w:val="1"/>
        <w:numPr>
          <w:ilvl w:val="0"/>
          <w:numId w:val="5"/>
        </w:numPr>
        <w:tabs>
          <w:tab w:val="left" w:pos="426"/>
        </w:tabs>
        <w:spacing w:before="0" w:line="240" w:lineRule="auto"/>
        <w:jc w:val="center"/>
        <w:rPr>
          <w:rFonts w:ascii="Times New Roman" w:hAnsi="Times New Roman" w:cs="Times New Roman"/>
          <w:b/>
          <w:color w:val="auto"/>
          <w:lang w:val="en-US"/>
        </w:rPr>
      </w:pPr>
      <w:bookmarkStart w:id="27" w:name="_Toc143185974"/>
      <w:r w:rsidRPr="003A1A53">
        <w:rPr>
          <w:rFonts w:ascii="Times New Roman" w:hAnsi="Times New Roman" w:cs="Times New Roman"/>
          <w:b/>
          <w:color w:val="auto"/>
          <w:lang w:val="en-US"/>
        </w:rPr>
        <w:t>Export-import of electric energy</w:t>
      </w:r>
      <w:bookmarkEnd w:id="27"/>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2E32ED">
        <w:rPr>
          <w:rFonts w:ascii="Times New Roman" w:hAnsi="Times New Roman" w:cs="Times New Roman"/>
          <w:sz w:val="28"/>
          <w:szCs w:val="28"/>
          <w:lang w:val="en-US"/>
        </w:rPr>
        <w:t>December</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A44F8B">
        <w:rPr>
          <w:rFonts w:ascii="Times New Roman" w:hAnsi="Times New Roman" w:cs="Times New Roman"/>
          <w:sz w:val="28"/>
          <w:szCs w:val="28"/>
          <w:lang w:val="en-US"/>
        </w:rPr>
        <w:t>1 105.9</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00A44F8B">
        <w:rPr>
          <w:rFonts w:ascii="Times New Roman" w:hAnsi="Times New Roman" w:cs="Times New Roman"/>
          <w:sz w:val="28"/>
          <w:szCs w:val="28"/>
          <w:lang w:val="en-US"/>
        </w:rPr>
        <w:t>1 240.6</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A44F8B">
        <w:rPr>
          <w:rFonts w:ascii="Times New Roman" w:hAnsi="Times New Roman" w:cs="Times New Roman"/>
          <w:sz w:val="28"/>
          <w:szCs w:val="28"/>
          <w:lang w:val="en-US"/>
        </w:rPr>
        <w:t>1 065.6</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A44F8B">
        <w:rPr>
          <w:rFonts w:ascii="Times New Roman" w:hAnsi="Times New Roman" w:cs="Times New Roman"/>
          <w:sz w:val="28"/>
          <w:szCs w:val="28"/>
          <w:lang w:val="en-US"/>
        </w:rPr>
        <w:t>982.3</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2E32ED">
              <w:rPr>
                <w:rFonts w:ascii="Times New Roman" w:eastAsia="Times New Roman" w:hAnsi="Times New Roman" w:cs="Times New Roman"/>
                <w:b/>
                <w:bCs/>
                <w:sz w:val="24"/>
                <w:szCs w:val="24"/>
                <w:lang w:val="en-US" w:eastAsia="ru-RU"/>
              </w:rPr>
              <w:t>December</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A44F8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44F8B" w:rsidRPr="00967209" w:rsidRDefault="00A44F8B" w:rsidP="00A44F8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-4 374,3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-1 968,7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2 405,6</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-55,0%</w:t>
            </w:r>
          </w:p>
        </w:tc>
      </w:tr>
      <w:tr w:rsidR="00A44F8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44F8B" w:rsidRPr="00967209" w:rsidRDefault="00A44F8B" w:rsidP="00A44F8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-4 368,2</w:t>
            </w:r>
          </w:p>
        </w:tc>
        <w:tc>
          <w:tcPr>
            <w:tcW w:w="1241"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-1 105,9</w:t>
            </w:r>
          </w:p>
        </w:tc>
        <w:tc>
          <w:tcPr>
            <w:tcW w:w="1275"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3 262,2</w:t>
            </w:r>
          </w:p>
        </w:tc>
        <w:tc>
          <w:tcPr>
            <w:tcW w:w="1134"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-74,7%</w:t>
            </w:r>
          </w:p>
        </w:tc>
      </w:tr>
      <w:tr w:rsidR="00A44F8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44F8B" w:rsidRPr="00967209" w:rsidRDefault="00A44F8B" w:rsidP="00A44F8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-6,1</w:t>
            </w:r>
          </w:p>
        </w:tc>
        <w:tc>
          <w:tcPr>
            <w:tcW w:w="1241"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-862,8</w:t>
            </w:r>
          </w:p>
        </w:tc>
        <w:tc>
          <w:tcPr>
            <w:tcW w:w="1275"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-856,6</w:t>
            </w:r>
          </w:p>
        </w:tc>
        <w:tc>
          <w:tcPr>
            <w:tcW w:w="1134"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14016,3%</w:t>
            </w:r>
          </w:p>
        </w:tc>
      </w:tr>
      <w:tr w:rsidR="00A44F8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44F8B" w:rsidRPr="00967209" w:rsidRDefault="00A44F8B" w:rsidP="00A44F8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1 316,5</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1 555,4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238,9</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44F8B" w:rsidRPr="00D944BD" w:rsidRDefault="00A44F8B" w:rsidP="00A44F8B">
            <w:pPr>
              <w:spacing w:after="0" w:line="240" w:lineRule="auto"/>
              <w:jc w:val="right"/>
              <w:rPr>
                <w:rFonts w:ascii="Times New Roman" w:hAnsi="Times New Roman" w:cs="Times New Roman"/>
                <w:b/>
                <w:bCs/>
                <w:color w:val="000000" w:themeColor="text1"/>
              </w:rPr>
            </w:pPr>
            <w:r w:rsidRPr="00D944BD">
              <w:rPr>
                <w:rFonts w:ascii="Times New Roman" w:hAnsi="Times New Roman" w:cs="Times New Roman"/>
                <w:b/>
                <w:bCs/>
                <w:color w:val="000000" w:themeColor="text1"/>
              </w:rPr>
              <w:t>18,1%</w:t>
            </w:r>
          </w:p>
        </w:tc>
      </w:tr>
      <w:tr w:rsidR="00A44F8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44F8B" w:rsidRPr="00967209" w:rsidRDefault="00A44F8B" w:rsidP="00A44F8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1 313,2</w:t>
            </w:r>
          </w:p>
        </w:tc>
        <w:tc>
          <w:tcPr>
            <w:tcW w:w="1241"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1 240,6</w:t>
            </w:r>
          </w:p>
        </w:tc>
        <w:tc>
          <w:tcPr>
            <w:tcW w:w="1275"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-72,6</w:t>
            </w:r>
          </w:p>
        </w:tc>
        <w:tc>
          <w:tcPr>
            <w:tcW w:w="1134"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-5,5%</w:t>
            </w:r>
          </w:p>
        </w:tc>
      </w:tr>
      <w:tr w:rsidR="00A44F8B"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44F8B" w:rsidRPr="00967209" w:rsidRDefault="00A44F8B" w:rsidP="00A44F8B">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A44F8B" w:rsidRPr="00D944BD" w:rsidRDefault="00A44F8B" w:rsidP="00A44F8B">
            <w:pPr>
              <w:spacing w:after="0" w:line="240" w:lineRule="auto"/>
              <w:jc w:val="right"/>
              <w:rPr>
                <w:rFonts w:ascii="Times New Roman" w:hAnsi="Times New Roman" w:cs="Times New Roman"/>
                <w:bCs/>
                <w:i/>
                <w:color w:val="000000" w:themeColor="text1"/>
              </w:rPr>
            </w:pPr>
            <w:r w:rsidRPr="00D944BD">
              <w:rPr>
                <w:rFonts w:ascii="Times New Roman" w:hAnsi="Times New Roman" w:cs="Times New Roman"/>
                <w:bCs/>
                <w:i/>
                <w:color w:val="000000" w:themeColor="text1"/>
              </w:rPr>
              <w:t>9331,5%</w:t>
            </w:r>
          </w:p>
        </w:tc>
      </w:tr>
      <w:tr w:rsidR="00A44F8B"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A44F8B" w:rsidRPr="00967209" w:rsidRDefault="00A44F8B" w:rsidP="00A44F8B">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44F8B" w:rsidRPr="00D944BD" w:rsidRDefault="00A44F8B" w:rsidP="00A44F8B">
            <w:pPr>
              <w:jc w:val="right"/>
              <w:rPr>
                <w:rFonts w:ascii="Times New Roman" w:hAnsi="Times New Roman" w:cs="Times New Roman"/>
                <w:b/>
                <w:bCs/>
                <w:sz w:val="24"/>
                <w:szCs w:val="24"/>
              </w:rPr>
            </w:pPr>
            <w:r w:rsidRPr="00D944BD">
              <w:rPr>
                <w:rFonts w:ascii="Times New Roman" w:hAnsi="Times New Roman" w:cs="Times New Roman"/>
                <w:b/>
                <w:bCs/>
              </w:rPr>
              <w:t>-3 057,8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44F8B" w:rsidRPr="00D944BD" w:rsidRDefault="00A44F8B" w:rsidP="00A44F8B">
            <w:pPr>
              <w:jc w:val="right"/>
              <w:rPr>
                <w:rFonts w:ascii="Times New Roman" w:hAnsi="Times New Roman" w:cs="Times New Roman"/>
                <w:b/>
                <w:bCs/>
                <w:sz w:val="24"/>
                <w:szCs w:val="24"/>
              </w:rPr>
            </w:pPr>
            <w:r w:rsidRPr="00D944BD">
              <w:rPr>
                <w:rFonts w:ascii="Times New Roman" w:hAnsi="Times New Roman" w:cs="Times New Roman"/>
                <w:b/>
                <w:bCs/>
              </w:rPr>
              <w:t>-413,3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44F8B" w:rsidRPr="00D944BD" w:rsidRDefault="00A44F8B" w:rsidP="00A44F8B">
            <w:pPr>
              <w:jc w:val="right"/>
              <w:rPr>
                <w:rFonts w:ascii="Times New Roman" w:hAnsi="Times New Roman" w:cs="Times New Roman"/>
                <w:b/>
                <w:bCs/>
                <w:sz w:val="24"/>
                <w:szCs w:val="24"/>
              </w:rPr>
            </w:pPr>
            <w:r w:rsidRPr="00D944BD">
              <w:rPr>
                <w:rFonts w:ascii="Times New Roman" w:hAnsi="Times New Roman" w:cs="Times New Roman"/>
                <w:b/>
                <w:bCs/>
              </w:rPr>
              <w:t>2 644,5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44F8B" w:rsidRPr="00D944BD" w:rsidRDefault="00A44F8B" w:rsidP="00A44F8B">
            <w:pPr>
              <w:jc w:val="right"/>
              <w:rPr>
                <w:rFonts w:ascii="Times New Roman" w:hAnsi="Times New Roman" w:cs="Times New Roman"/>
                <w:b/>
                <w:bCs/>
                <w:sz w:val="24"/>
                <w:szCs w:val="24"/>
              </w:rPr>
            </w:pPr>
            <w:r w:rsidRPr="00D944BD">
              <w:rPr>
                <w:rFonts w:ascii="Times New Roman" w:hAnsi="Times New Roman" w:cs="Times New Roman"/>
                <w:b/>
                <w:bCs/>
              </w:rPr>
              <w:t>-86,5%</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Default="00B94F51" w:rsidP="00512A3A">
      <w:pPr>
        <w:pStyle w:val="1"/>
        <w:tabs>
          <w:tab w:val="left" w:pos="426"/>
        </w:tabs>
        <w:spacing w:before="0" w:line="240" w:lineRule="auto"/>
        <w:rPr>
          <w:rFonts w:ascii="Times New Roman" w:hAnsi="Times New Roman" w:cs="Times New Roman"/>
          <w:b/>
          <w:color w:val="auto"/>
        </w:rPr>
      </w:pPr>
      <w:bookmarkStart w:id="28" w:name="_Toc143185975"/>
      <w:r w:rsidRPr="00967209">
        <w:rPr>
          <w:rFonts w:ascii="Times New Roman" w:hAnsi="Times New Roman" w:cs="Times New Roman"/>
          <w:b/>
          <w:color w:val="auto"/>
        </w:rPr>
        <w:lastRenderedPageBreak/>
        <w:t>SECTION II</w:t>
      </w:r>
      <w:bookmarkEnd w:id="28"/>
    </w:p>
    <w:p w:rsidR="00A44F8B" w:rsidRPr="00A44F8B" w:rsidRDefault="00A44F8B" w:rsidP="00A44F8B">
      <w:pPr>
        <w:pStyle w:val="1"/>
        <w:tabs>
          <w:tab w:val="left" w:pos="426"/>
        </w:tabs>
        <w:spacing w:before="0" w:line="240" w:lineRule="auto"/>
        <w:ind w:left="928" w:hanging="360"/>
        <w:jc w:val="center"/>
        <w:rPr>
          <w:rFonts w:ascii="Times New Roman" w:hAnsi="Times New Roman" w:cs="Times New Roman"/>
          <w:b/>
          <w:color w:val="auto"/>
        </w:rPr>
      </w:pPr>
    </w:p>
    <w:p w:rsidR="00A44F8B" w:rsidRPr="00A44F8B" w:rsidRDefault="00A44F8B" w:rsidP="00A44F8B">
      <w:pPr>
        <w:pStyle w:val="1"/>
        <w:tabs>
          <w:tab w:val="left" w:pos="426"/>
        </w:tabs>
        <w:spacing w:before="0" w:line="240" w:lineRule="auto"/>
        <w:ind w:left="928" w:hanging="360"/>
        <w:jc w:val="center"/>
        <w:rPr>
          <w:rFonts w:ascii="Times New Roman" w:hAnsi="Times New Roman" w:cs="Times New Roman"/>
          <w:b/>
          <w:color w:val="auto"/>
        </w:rPr>
      </w:pPr>
      <w:r w:rsidRPr="00A44F8B">
        <w:rPr>
          <w:rFonts w:ascii="Times New Roman" w:hAnsi="Times New Roman" w:cs="Times New Roman"/>
          <w:b/>
          <w:color w:val="auto"/>
        </w:rPr>
        <w:t>8.</w:t>
      </w:r>
      <w:r w:rsidRPr="00A44F8B">
        <w:rPr>
          <w:rFonts w:ascii="Times New Roman" w:hAnsi="Times New Roman" w:cs="Times New Roman"/>
          <w:b/>
          <w:color w:val="auto"/>
        </w:rPr>
        <w:tab/>
        <w:t>Installed and available capacity of power plants in Kazakhstan</w:t>
      </w:r>
    </w:p>
    <w:p w:rsidR="00A44F8B" w:rsidRPr="00A44F8B" w:rsidRDefault="00A44F8B" w:rsidP="00A44F8B">
      <w:pPr>
        <w:spacing w:after="0" w:line="240" w:lineRule="auto"/>
        <w:ind w:left="284" w:hanging="284"/>
        <w:jc w:val="center"/>
        <w:rPr>
          <w:rFonts w:ascii="Times New Roman" w:hAnsi="Times New Roman" w:cs="Times New Roman"/>
          <w:i/>
          <w:sz w:val="28"/>
        </w:rPr>
      </w:pPr>
      <w:r w:rsidRPr="00A44F8B">
        <w:rPr>
          <w:rFonts w:ascii="Times New Roman" w:hAnsi="Times New Roman" w:cs="Times New Roman"/>
          <w:i/>
          <w:sz w:val="28"/>
        </w:rPr>
        <w:t xml:space="preserve"> (</w:t>
      </w:r>
      <w:proofErr w:type="spellStart"/>
      <w:r w:rsidRPr="00A44F8B">
        <w:rPr>
          <w:rFonts w:ascii="Times New Roman" w:hAnsi="Times New Roman" w:cs="Times New Roman"/>
          <w:i/>
          <w:sz w:val="28"/>
        </w:rPr>
        <w:t>as</w:t>
      </w:r>
      <w:proofErr w:type="spellEnd"/>
      <w:r w:rsidRPr="00A44F8B">
        <w:rPr>
          <w:rFonts w:ascii="Times New Roman" w:hAnsi="Times New Roman" w:cs="Times New Roman"/>
          <w:i/>
          <w:sz w:val="28"/>
        </w:rPr>
        <w:t xml:space="preserve"> </w:t>
      </w:r>
      <w:proofErr w:type="spellStart"/>
      <w:r w:rsidRPr="00A44F8B">
        <w:rPr>
          <w:rFonts w:ascii="Times New Roman" w:hAnsi="Times New Roman" w:cs="Times New Roman"/>
          <w:i/>
          <w:sz w:val="28"/>
        </w:rPr>
        <w:t>of</w:t>
      </w:r>
      <w:proofErr w:type="spellEnd"/>
      <w:r w:rsidRPr="00A44F8B">
        <w:rPr>
          <w:rFonts w:ascii="Times New Roman" w:hAnsi="Times New Roman" w:cs="Times New Roman"/>
          <w:i/>
          <w:sz w:val="28"/>
        </w:rPr>
        <w:t xml:space="preserve"> </w:t>
      </w:r>
      <w:proofErr w:type="spellStart"/>
      <w:r w:rsidRPr="00A44F8B">
        <w:rPr>
          <w:rFonts w:ascii="Times New Roman" w:hAnsi="Times New Roman" w:cs="Times New Roman"/>
          <w:i/>
          <w:sz w:val="28"/>
        </w:rPr>
        <w:t>January</w:t>
      </w:r>
      <w:proofErr w:type="spellEnd"/>
      <w:r w:rsidRPr="00A44F8B">
        <w:rPr>
          <w:rFonts w:ascii="Times New Roman" w:hAnsi="Times New Roman" w:cs="Times New Roman"/>
          <w:i/>
          <w:sz w:val="28"/>
        </w:rPr>
        <w:t xml:space="preserve"> 01, 2020/2021)</w:t>
      </w:r>
    </w:p>
    <w:p w:rsidR="00A44F8B" w:rsidRPr="00A44F8B" w:rsidRDefault="00A44F8B" w:rsidP="00A44F8B">
      <w:pPr>
        <w:pStyle w:val="1"/>
        <w:tabs>
          <w:tab w:val="left" w:pos="426"/>
        </w:tabs>
        <w:spacing w:before="0" w:line="240" w:lineRule="auto"/>
        <w:ind w:left="928" w:hanging="360"/>
        <w:jc w:val="center"/>
        <w:rPr>
          <w:rFonts w:ascii="Times New Roman" w:hAnsi="Times New Roman" w:cs="Times New Roman"/>
          <w:b/>
          <w:color w:val="auto"/>
        </w:rPr>
      </w:pPr>
    </w:p>
    <w:p w:rsidR="00A44F8B" w:rsidRPr="00A44F8B" w:rsidRDefault="00A44F8B" w:rsidP="00A44F8B">
      <w:pPr>
        <w:spacing w:after="0" w:line="240" w:lineRule="auto"/>
        <w:ind w:firstLine="567"/>
        <w:jc w:val="both"/>
        <w:rPr>
          <w:rFonts w:ascii="Times New Roman" w:hAnsi="Times New Roman" w:cs="Times New Roman"/>
          <w:sz w:val="28"/>
        </w:rPr>
      </w:pPr>
      <w:r w:rsidRPr="00A44F8B">
        <w:rPr>
          <w:rFonts w:ascii="Times New Roman" w:hAnsi="Times New Roman" w:cs="Times New Roman"/>
          <w:sz w:val="28"/>
        </w:rPr>
        <w:t xml:space="preserve">The installed capacity of Kazakhstan's power plants as of 01.01.2021 amounted to 23,547 MW, which is 611 MW </w:t>
      </w:r>
      <w:proofErr w:type="spellStart"/>
      <w:r w:rsidRPr="00A44F8B">
        <w:rPr>
          <w:rFonts w:ascii="Times New Roman" w:hAnsi="Times New Roman" w:cs="Times New Roman"/>
          <w:sz w:val="28"/>
        </w:rPr>
        <w:t>more</w:t>
      </w:r>
      <w:proofErr w:type="spellEnd"/>
      <w:r w:rsidRPr="00A44F8B">
        <w:rPr>
          <w:rFonts w:ascii="Times New Roman" w:hAnsi="Times New Roman" w:cs="Times New Roman"/>
          <w:sz w:val="28"/>
        </w:rPr>
        <w:t xml:space="preserve"> </w:t>
      </w:r>
      <w:proofErr w:type="spellStart"/>
      <w:r w:rsidRPr="00A44F8B">
        <w:rPr>
          <w:rFonts w:ascii="Times New Roman" w:hAnsi="Times New Roman" w:cs="Times New Roman"/>
          <w:sz w:val="28"/>
        </w:rPr>
        <w:t>than</w:t>
      </w:r>
      <w:proofErr w:type="spellEnd"/>
      <w:r w:rsidRPr="00A44F8B">
        <w:rPr>
          <w:rFonts w:ascii="Times New Roman" w:hAnsi="Times New Roman" w:cs="Times New Roman"/>
          <w:sz w:val="28"/>
        </w:rPr>
        <w:t xml:space="preserve"> </w:t>
      </w:r>
      <w:proofErr w:type="spellStart"/>
      <w:r w:rsidRPr="00A44F8B">
        <w:rPr>
          <w:rFonts w:ascii="Times New Roman" w:hAnsi="Times New Roman" w:cs="Times New Roman"/>
          <w:sz w:val="28"/>
        </w:rPr>
        <w:t>in</w:t>
      </w:r>
      <w:proofErr w:type="spellEnd"/>
      <w:r w:rsidRPr="00A44F8B">
        <w:rPr>
          <w:rFonts w:ascii="Times New Roman" w:hAnsi="Times New Roman" w:cs="Times New Roman"/>
          <w:sz w:val="28"/>
        </w:rPr>
        <w:t xml:space="preserve"> 2020.</w:t>
      </w:r>
    </w:p>
    <w:p w:rsidR="00B650C4" w:rsidRPr="00D944BD" w:rsidRDefault="00B650C4" w:rsidP="00B650C4">
      <w:pPr>
        <w:spacing w:after="0" w:line="240" w:lineRule="auto"/>
        <w:jc w:val="right"/>
        <w:rPr>
          <w:rFonts w:ascii="Times New Roman" w:hAnsi="Times New Roman" w:cs="Times New Roman"/>
          <w:sz w:val="28"/>
        </w:rPr>
      </w:pPr>
      <w:r w:rsidRPr="00D944BD">
        <w:rPr>
          <w:rFonts w:ascii="Times New Roman" w:hAnsi="Times New Roman" w:cs="Times New Roman"/>
          <w:sz w:val="28"/>
        </w:rPr>
        <w:t>MW</w:t>
      </w:r>
    </w:p>
    <w:tbl>
      <w:tblPr>
        <w:tblW w:w="0" w:type="auto"/>
        <w:tblInd w:w="113" w:type="dxa"/>
        <w:tblLayout w:type="fixed"/>
        <w:tblLook w:val="04A0" w:firstRow="1" w:lastRow="0" w:firstColumn="1" w:lastColumn="0" w:noHBand="0" w:noVBand="1"/>
      </w:tblPr>
      <w:tblGrid>
        <w:gridCol w:w="3397"/>
        <w:gridCol w:w="1134"/>
        <w:gridCol w:w="1110"/>
        <w:gridCol w:w="24"/>
        <w:gridCol w:w="1134"/>
        <w:gridCol w:w="1134"/>
        <w:gridCol w:w="1134"/>
        <w:gridCol w:w="1013"/>
      </w:tblGrid>
      <w:tr w:rsidR="00B650C4" w:rsidRPr="00D944BD" w:rsidTr="00E83C21">
        <w:trPr>
          <w:trHeight w:val="255"/>
          <w:tblHeader/>
        </w:trPr>
        <w:tc>
          <w:tcPr>
            <w:tcW w:w="3397" w:type="dxa"/>
            <w:vMerge w:val="restart"/>
            <w:tcBorders>
              <w:top w:val="single" w:sz="18" w:space="0" w:color="auto"/>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Power</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plant</w:t>
            </w:r>
            <w:proofErr w:type="spellEnd"/>
          </w:p>
        </w:tc>
        <w:tc>
          <w:tcPr>
            <w:tcW w:w="3261" w:type="dxa"/>
            <w:gridSpan w:val="4"/>
            <w:tcBorders>
              <w:top w:val="single" w:sz="18" w:space="0" w:color="auto"/>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Installed</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capacity</w:t>
            </w:r>
            <w:proofErr w:type="spellEnd"/>
          </w:p>
        </w:tc>
        <w:tc>
          <w:tcPr>
            <w:tcW w:w="3281" w:type="dxa"/>
            <w:gridSpan w:val="3"/>
            <w:tcBorders>
              <w:top w:val="single" w:sz="18" w:space="0" w:color="auto"/>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available</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capacity</w:t>
            </w:r>
            <w:proofErr w:type="spellEnd"/>
          </w:p>
        </w:tc>
      </w:tr>
      <w:tr w:rsidR="00B650C4" w:rsidRPr="00D944BD" w:rsidTr="00E83C21">
        <w:trPr>
          <w:trHeight w:val="255"/>
          <w:tblHeader/>
        </w:trPr>
        <w:tc>
          <w:tcPr>
            <w:tcW w:w="3397" w:type="dxa"/>
            <w:vMerge/>
            <w:tcBorders>
              <w:top w:val="single" w:sz="4" w:space="0" w:color="auto"/>
              <w:left w:val="single" w:sz="18" w:space="0" w:color="auto"/>
              <w:bottom w:val="single" w:sz="4" w:space="0" w:color="auto"/>
              <w:right w:val="single" w:sz="18" w:space="0" w:color="auto"/>
            </w:tcBorders>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year</w:t>
            </w:r>
            <w:proofErr w:type="spellEnd"/>
            <w:r w:rsidRPr="00D944BD">
              <w:rPr>
                <w:rFonts w:ascii="Times New Roman" w:eastAsia="Times New Roman" w:hAnsi="Times New Roman" w:cs="Times New Roman"/>
                <w:b/>
                <w:bCs/>
                <w:sz w:val="24"/>
                <w:szCs w:val="24"/>
                <w:lang w:eastAsia="ru-RU"/>
              </w:rPr>
              <w:t>,</w:t>
            </w:r>
          </w:p>
        </w:tc>
        <w:tc>
          <w:tcPr>
            <w:tcW w:w="1110" w:type="dxa"/>
            <w:tcBorders>
              <w:top w:val="nil"/>
              <w:left w:val="nil"/>
              <w:bottom w:val="single" w:sz="4" w:space="0" w:color="auto"/>
              <w:right w:val="single" w:sz="4"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of the 21</w:t>
            </w:r>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year</w:t>
            </w:r>
            <w:proofErr w:type="spellEnd"/>
          </w:p>
        </w:tc>
        <w:tc>
          <w:tcPr>
            <w:tcW w:w="1017" w:type="dxa"/>
            <w:gridSpan w:val="2"/>
            <w:tcBorders>
              <w:top w:val="nil"/>
              <w:left w:val="nil"/>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Δ, MW</w:t>
            </w:r>
          </w:p>
        </w:tc>
        <w:tc>
          <w:tcPr>
            <w:tcW w:w="1134" w:type="dxa"/>
            <w:tcBorders>
              <w:top w:val="nil"/>
              <w:left w:val="single" w:sz="18" w:space="0" w:color="auto"/>
              <w:bottom w:val="single" w:sz="4" w:space="0" w:color="auto"/>
              <w:right w:val="single" w:sz="4"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w:t>
            </w: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year</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202</w:t>
            </w: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year</w:t>
            </w:r>
            <w:proofErr w:type="spellEnd"/>
          </w:p>
        </w:tc>
        <w:tc>
          <w:tcPr>
            <w:tcW w:w="1013" w:type="dxa"/>
            <w:tcBorders>
              <w:top w:val="nil"/>
              <w:left w:val="nil"/>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Δ, MW</w:t>
            </w:r>
          </w:p>
        </w:tc>
      </w:tr>
      <w:tr w:rsidR="00B650C4" w:rsidRPr="00D944BD" w:rsidTr="00E83C21">
        <w:trPr>
          <w:trHeight w:val="402"/>
        </w:trPr>
        <w:tc>
          <w:tcPr>
            <w:tcW w:w="9939" w:type="dxa"/>
            <w:gridSpan w:val="8"/>
            <w:tcBorders>
              <w:top w:val="single" w:sz="4" w:space="0" w:color="auto"/>
              <w:left w:val="single" w:sz="18" w:space="0" w:color="auto"/>
              <w:bottom w:val="single" w:sz="4" w:space="0" w:color="auto"/>
              <w:right w:val="single" w:sz="18" w:space="0" w:color="auto"/>
            </w:tcBorders>
            <w:shd w:val="clear" w:color="auto" w:fill="365F91" w:themeFill="accent1" w:themeFillShade="BF"/>
            <w:vAlign w:val="center"/>
            <w:hideMark/>
          </w:tcPr>
          <w:p w:rsidR="00B650C4" w:rsidRPr="00D944BD" w:rsidRDefault="00B650C4" w:rsidP="00E83C21">
            <w:pPr>
              <w:spacing w:after="0" w:line="240" w:lineRule="auto"/>
              <w:jc w:val="center"/>
              <w:rPr>
                <w:rFonts w:ascii="Times New Roman" w:eastAsia="Times New Roman" w:hAnsi="Times New Roman" w:cs="Times New Roman"/>
                <w:b/>
                <w:bCs/>
                <w:color w:val="FFFFFF" w:themeColor="background1"/>
                <w:sz w:val="24"/>
                <w:szCs w:val="24"/>
                <w:lang w:eastAsia="ru-RU"/>
              </w:rPr>
            </w:pPr>
            <w:r w:rsidRPr="00D944BD">
              <w:rPr>
                <w:rFonts w:ascii="Times New Roman" w:eastAsia="Times New Roman" w:hAnsi="Times New Roman" w:cs="Times New Roman"/>
                <w:b/>
                <w:bCs/>
                <w:color w:val="FFFFFF" w:themeColor="background1"/>
                <w:sz w:val="24"/>
                <w:szCs w:val="24"/>
                <w:lang w:eastAsia="ru-RU"/>
              </w:rPr>
              <w:t xml:space="preserve">UES </w:t>
            </w:r>
            <w:proofErr w:type="spellStart"/>
            <w:r w:rsidRPr="00D944BD">
              <w:rPr>
                <w:rFonts w:ascii="Times New Roman" w:eastAsia="Times New Roman" w:hAnsi="Times New Roman" w:cs="Times New Roman"/>
                <w:b/>
                <w:bCs/>
                <w:color w:val="FFFFFF" w:themeColor="background1"/>
                <w:sz w:val="24"/>
                <w:szCs w:val="24"/>
                <w:lang w:eastAsia="ru-RU"/>
              </w:rPr>
              <w:t>of</w:t>
            </w:r>
            <w:proofErr w:type="spellEnd"/>
            <w:r w:rsidRPr="00D944BD">
              <w:rPr>
                <w:rFonts w:ascii="Times New Roman" w:eastAsia="Times New Roman" w:hAnsi="Times New Roman" w:cs="Times New Roman"/>
                <w:b/>
                <w:bCs/>
                <w:color w:val="FFFFFF" w:themeColor="background1"/>
                <w:sz w:val="24"/>
                <w:szCs w:val="24"/>
                <w:lang w:eastAsia="ru-RU"/>
              </w:rPr>
              <w:t xml:space="preserve"> </w:t>
            </w:r>
            <w:proofErr w:type="spellStart"/>
            <w:r w:rsidRPr="00D944BD">
              <w:rPr>
                <w:rFonts w:ascii="Times New Roman" w:eastAsia="Times New Roman" w:hAnsi="Times New Roman" w:cs="Times New Roman"/>
                <w:b/>
                <w:bCs/>
                <w:color w:val="FFFFFF" w:themeColor="background1"/>
                <w:sz w:val="24"/>
                <w:szCs w:val="24"/>
                <w:lang w:eastAsia="ru-RU"/>
              </w:rPr>
              <w:t>Kazakhstan</w:t>
            </w:r>
            <w:proofErr w:type="spellEnd"/>
          </w:p>
        </w:tc>
      </w:tr>
      <w:tr w:rsidR="00B650C4" w:rsidRPr="00D944BD" w:rsidTr="00E83C21">
        <w:trPr>
          <w:trHeight w:val="407"/>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22 936</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23</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547,1</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611,10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329 19</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20</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039,1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710,10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all</w:t>
            </w:r>
            <w:proofErr w:type="spellEnd"/>
            <w:r w:rsidRPr="00D944BD">
              <w:rPr>
                <w:rFonts w:ascii="Times New Roman" w:eastAsia="Times New Roman" w:hAnsi="Times New Roman" w:cs="Times New Roman"/>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389 19</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419,5</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30.50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257 17</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456,1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199,10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including</w:t>
            </w:r>
            <w:proofErr w:type="spellEnd"/>
            <w:r w:rsidRPr="00D944BD">
              <w:rPr>
                <w:rFonts w:ascii="Times New Roman" w:eastAsia="Times New Roman" w:hAnsi="Times New Roman" w:cs="Times New Roman"/>
                <w:bCs/>
                <w:sz w:val="24"/>
                <w:szCs w:val="24"/>
                <w:lang w:eastAsia="ru-RU"/>
              </w:rPr>
              <w:t xml:space="preserve"> </w:t>
            </w:r>
            <w:proofErr w:type="spellStart"/>
            <w:r w:rsidRPr="00D944BD">
              <w:rPr>
                <w:rFonts w:ascii="Times New Roman" w:eastAsia="Times New Roman" w:hAnsi="Times New Roman" w:cs="Times New Roman"/>
                <w:bCs/>
                <w:sz w:val="24"/>
                <w:szCs w:val="24"/>
                <w:lang w:eastAsia="ru-RU"/>
              </w:rPr>
              <w:t>steam</w:t>
            </w:r>
            <w:proofErr w:type="spellEnd"/>
            <w:r w:rsidRPr="00D944BD">
              <w:rPr>
                <w:rFonts w:ascii="Times New Roman" w:eastAsia="Times New Roman" w:hAnsi="Times New Roman" w:cs="Times New Roman"/>
                <w:bCs/>
                <w:sz w:val="24"/>
                <w:szCs w:val="24"/>
                <w:lang w:eastAsia="ru-RU"/>
              </w:rPr>
              <w:t xml:space="preserve"> </w:t>
            </w:r>
            <w:proofErr w:type="spellStart"/>
            <w:r w:rsidRPr="00D944BD">
              <w:rPr>
                <w:rFonts w:ascii="Times New Roman" w:eastAsia="Times New Roman" w:hAnsi="Times New Roman" w:cs="Times New Roman"/>
                <w:bCs/>
                <w:sz w:val="24"/>
                <w:szCs w:val="24"/>
                <w:lang w:eastAsia="ru-RU"/>
              </w:rPr>
              <w:t>turbine</w:t>
            </w:r>
            <w:proofErr w:type="spellEnd"/>
            <w:r w:rsidRPr="00D944BD">
              <w:rPr>
                <w:rFonts w:ascii="Times New Roman" w:eastAsia="Times New Roman" w:hAnsi="Times New Roman" w:cs="Times New Roman"/>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389 17</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404,5</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15.50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15 594</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679,0</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85,00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1 999</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015,0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1 662</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777,1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115,10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597</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885,3</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288,30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364</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641,6</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277,60</w:t>
            </w:r>
          </w:p>
        </w:tc>
      </w:tr>
      <w:tr w:rsidR="00B650C4" w:rsidRPr="00D944BD" w:rsidTr="00E83C21">
        <w:trPr>
          <w:trHeight w:val="228"/>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282</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511,6</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229,60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149</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311,6</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2 666</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729,6</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1 558</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628,7</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70,70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Biogas</w:t>
            </w:r>
            <w:proofErr w:type="spellEnd"/>
            <w:r w:rsidRPr="00D944BD">
              <w:rPr>
                <w:rFonts w:ascii="Times New Roman" w:eastAsia="Times New Roman" w:hAnsi="Times New Roman" w:cs="Times New Roman"/>
                <w:bCs/>
                <w:sz w:val="24"/>
                <w:szCs w:val="24"/>
                <w:lang w:eastAsia="ru-RU"/>
              </w:rPr>
              <w:t xml:space="preserve"> </w:t>
            </w:r>
            <w:proofErr w:type="spellStart"/>
            <w:r w:rsidRPr="00D944BD">
              <w:rPr>
                <w:rFonts w:ascii="Times New Roman" w:eastAsia="Times New Roman" w:hAnsi="Times New Roman" w:cs="Times New Roman"/>
                <w:bCs/>
                <w:sz w:val="24"/>
                <w:szCs w:val="24"/>
                <w:lang w:eastAsia="ru-RU"/>
              </w:rPr>
              <w:t>plant</w:t>
            </w:r>
            <w:proofErr w:type="spellEnd"/>
            <w:r w:rsidRPr="00D944BD">
              <w:rPr>
                <w:rFonts w:ascii="Times New Roman" w:eastAsia="Times New Roman" w:hAnsi="Times New Roman" w:cs="Times New Roman"/>
                <w:bCs/>
                <w:sz w:val="24"/>
                <w:szCs w:val="24"/>
                <w:lang w:eastAsia="ru-RU"/>
              </w:rPr>
              <w:t xml:space="preserve"> (BGP)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1,06</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B650C4" w:rsidRPr="00C14B44" w:rsidTr="00E83C21">
        <w:trPr>
          <w:trHeight w:val="411"/>
        </w:trPr>
        <w:tc>
          <w:tcPr>
            <w:tcW w:w="9939" w:type="dxa"/>
            <w:gridSpan w:val="8"/>
            <w:tcBorders>
              <w:top w:val="single" w:sz="4" w:space="0" w:color="auto"/>
              <w:left w:val="single" w:sz="18" w:space="0" w:color="auto"/>
              <w:bottom w:val="single" w:sz="4" w:space="0" w:color="auto"/>
              <w:right w:val="single" w:sz="18" w:space="0" w:color="auto"/>
            </w:tcBorders>
            <w:shd w:val="clear" w:color="auto" w:fill="548DD4" w:themeFill="text2" w:themeFillTint="99"/>
            <w:vAlign w:val="center"/>
            <w:hideMark/>
          </w:tcPr>
          <w:p w:rsidR="00B650C4" w:rsidRPr="00C14B44" w:rsidRDefault="00B650C4" w:rsidP="00E83C21">
            <w:pPr>
              <w:spacing w:after="0" w:line="240" w:lineRule="auto"/>
              <w:jc w:val="center"/>
              <w:rPr>
                <w:rFonts w:ascii="Times New Roman" w:eastAsia="Times New Roman" w:hAnsi="Times New Roman" w:cs="Times New Roman"/>
                <w:b/>
                <w:bCs/>
                <w:color w:val="FFFFFF" w:themeColor="background1"/>
                <w:sz w:val="24"/>
                <w:szCs w:val="24"/>
                <w:lang w:val="en-US" w:eastAsia="ru-RU"/>
              </w:rPr>
            </w:pPr>
            <w:r w:rsidRPr="00C14B44">
              <w:rPr>
                <w:rFonts w:ascii="Times New Roman" w:eastAsia="Times New Roman" w:hAnsi="Times New Roman" w:cs="Times New Roman"/>
                <w:b/>
                <w:bCs/>
                <w:color w:val="FFFFFF" w:themeColor="background1"/>
                <w:sz w:val="24"/>
                <w:szCs w:val="24"/>
                <w:lang w:val="en-US" w:eastAsia="ru-RU"/>
              </w:rPr>
              <w:t>North area of UES of Kazakhstan</w:t>
            </w:r>
          </w:p>
        </w:tc>
      </w:tr>
      <w:tr w:rsidR="00B650C4" w:rsidRPr="00D944BD" w:rsidTr="00E83C21">
        <w:trPr>
          <w:trHeight w:val="399"/>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15 599</w:t>
            </w:r>
          </w:p>
        </w:tc>
        <w:tc>
          <w:tcPr>
            <w:tcW w:w="1134" w:type="dxa"/>
            <w:gridSpan w:val="2"/>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15 892,7</w:t>
            </w:r>
          </w:p>
        </w:tc>
        <w:tc>
          <w:tcPr>
            <w:tcW w:w="1134"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293,70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743 13</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14</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079,6</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336,60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all</w:t>
            </w:r>
            <w:proofErr w:type="spellEnd"/>
            <w:r w:rsidRPr="00D944BD">
              <w:rPr>
                <w:rFonts w:ascii="Times New Roman" w:eastAsia="Times New Roman" w:hAnsi="Times New Roman" w:cs="Times New Roman"/>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503 13</w:t>
            </w:r>
          </w:p>
        </w:tc>
        <w:tc>
          <w:tcPr>
            <w:tcW w:w="1134" w:type="dxa"/>
            <w:gridSpan w:val="2"/>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13 528,6</w:t>
            </w:r>
          </w:p>
        </w:tc>
        <w:tc>
          <w:tcPr>
            <w:tcW w:w="1134"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12 554</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650,6</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96,60</w:t>
            </w:r>
          </w:p>
        </w:tc>
      </w:tr>
      <w:tr w:rsidR="00B650C4" w:rsidRPr="00D944BD" w:rsidTr="00E83C21">
        <w:trPr>
          <w:trHeight w:val="323"/>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B650C4" w:rsidRPr="00C14B44" w:rsidRDefault="00B650C4" w:rsidP="00E83C21">
            <w:pPr>
              <w:spacing w:after="0" w:line="240" w:lineRule="auto"/>
              <w:rPr>
                <w:rFonts w:ascii="Times New Roman" w:eastAsia="Times New Roman" w:hAnsi="Times New Roman" w:cs="Times New Roman"/>
                <w:bCs/>
                <w:sz w:val="24"/>
                <w:szCs w:val="24"/>
                <w:lang w:val="en-US" w:eastAsia="ru-RU"/>
              </w:rPr>
            </w:pPr>
            <w:r w:rsidRPr="00C14B4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975 12</w:t>
            </w:r>
          </w:p>
        </w:tc>
        <w:tc>
          <w:tcPr>
            <w:tcW w:w="1134" w:type="dxa"/>
            <w:gridSpan w:val="2"/>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13 000,5</w:t>
            </w:r>
          </w:p>
        </w:tc>
        <w:tc>
          <w:tcPr>
            <w:tcW w:w="1134"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25,50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12 051</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147,7</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to 96.70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528</w:t>
            </w:r>
          </w:p>
        </w:tc>
        <w:tc>
          <w:tcPr>
            <w:tcW w:w="1134" w:type="dxa"/>
            <w:gridSpan w:val="2"/>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528,1</w:t>
            </w:r>
          </w:p>
        </w:tc>
        <w:tc>
          <w:tcPr>
            <w:tcW w:w="1134"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0,10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502</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502,9</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1 774</w:t>
            </w:r>
          </w:p>
        </w:tc>
        <w:tc>
          <w:tcPr>
            <w:tcW w:w="1134" w:type="dxa"/>
            <w:gridSpan w:val="2"/>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1774,6</w:t>
            </w:r>
          </w:p>
        </w:tc>
        <w:tc>
          <w:tcPr>
            <w:tcW w:w="1134"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1 038</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044,5</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6,50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134" w:type="dxa"/>
            <w:gridSpan w:val="2"/>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232,5</w:t>
            </w:r>
          </w:p>
        </w:tc>
        <w:tc>
          <w:tcPr>
            <w:tcW w:w="1134"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132,50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59</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164,6</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105,60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Biogas</w:t>
            </w:r>
            <w:proofErr w:type="spellEnd"/>
            <w:r w:rsidRPr="00D944BD">
              <w:rPr>
                <w:rFonts w:ascii="Times New Roman" w:eastAsia="Times New Roman" w:hAnsi="Times New Roman" w:cs="Times New Roman"/>
                <w:bCs/>
                <w:sz w:val="24"/>
                <w:szCs w:val="24"/>
                <w:lang w:eastAsia="ru-RU"/>
              </w:rPr>
              <w:t xml:space="preserve"> </w:t>
            </w:r>
            <w:proofErr w:type="spellStart"/>
            <w:r w:rsidRPr="00D944BD">
              <w:rPr>
                <w:rFonts w:ascii="Times New Roman" w:eastAsia="Times New Roman" w:hAnsi="Times New Roman" w:cs="Times New Roman"/>
                <w:bCs/>
                <w:sz w:val="24"/>
                <w:szCs w:val="24"/>
                <w:lang w:eastAsia="ru-RU"/>
              </w:rPr>
              <w:t>plant</w:t>
            </w:r>
            <w:proofErr w:type="spellEnd"/>
            <w:r w:rsidRPr="00D944BD">
              <w:rPr>
                <w:rFonts w:ascii="Times New Roman" w:eastAsia="Times New Roman" w:hAnsi="Times New Roman" w:cs="Times New Roman"/>
                <w:bCs/>
                <w:sz w:val="24"/>
                <w:szCs w:val="24"/>
                <w:lang w:eastAsia="ru-RU"/>
              </w:rPr>
              <w:t xml:space="preserve"> (BGP)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1,06</w:t>
            </w:r>
          </w:p>
        </w:tc>
        <w:tc>
          <w:tcPr>
            <w:tcW w:w="1134" w:type="dxa"/>
            <w:gridSpan w:val="2"/>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134"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0,5</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220</w:t>
            </w:r>
          </w:p>
        </w:tc>
        <w:tc>
          <w:tcPr>
            <w:tcW w:w="1134" w:type="dxa"/>
            <w:gridSpan w:val="2"/>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356,0</w:t>
            </w:r>
          </w:p>
        </w:tc>
        <w:tc>
          <w:tcPr>
            <w:tcW w:w="1134"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136.00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91</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218,9</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127,90</w:t>
            </w:r>
          </w:p>
        </w:tc>
      </w:tr>
      <w:tr w:rsidR="00B650C4" w:rsidRPr="00C14B44" w:rsidTr="00E83C21">
        <w:trPr>
          <w:trHeight w:val="373"/>
        </w:trPr>
        <w:tc>
          <w:tcPr>
            <w:tcW w:w="9939" w:type="dxa"/>
            <w:gridSpan w:val="8"/>
            <w:tcBorders>
              <w:top w:val="single" w:sz="4" w:space="0" w:color="auto"/>
              <w:left w:val="single" w:sz="18" w:space="0" w:color="auto"/>
              <w:bottom w:val="single" w:sz="4" w:space="0" w:color="auto"/>
              <w:right w:val="single" w:sz="18" w:space="0" w:color="auto"/>
            </w:tcBorders>
            <w:shd w:val="clear" w:color="auto" w:fill="548DD4" w:themeFill="text2" w:themeFillTint="99"/>
            <w:vAlign w:val="center"/>
            <w:hideMark/>
          </w:tcPr>
          <w:p w:rsidR="00B650C4" w:rsidRPr="00C14B44" w:rsidRDefault="00B650C4" w:rsidP="00E83C21">
            <w:pPr>
              <w:spacing w:after="0" w:line="240" w:lineRule="auto"/>
              <w:jc w:val="center"/>
              <w:rPr>
                <w:rFonts w:ascii="Times New Roman" w:eastAsia="Times New Roman" w:hAnsi="Times New Roman" w:cs="Times New Roman"/>
                <w:b/>
                <w:bCs/>
                <w:color w:val="FFFFFF" w:themeColor="background1"/>
                <w:sz w:val="24"/>
                <w:szCs w:val="24"/>
                <w:lang w:val="en-US" w:eastAsia="ru-RU"/>
              </w:rPr>
            </w:pPr>
            <w:r w:rsidRPr="00C14B44">
              <w:rPr>
                <w:rFonts w:ascii="Times New Roman" w:eastAsia="Times New Roman" w:hAnsi="Times New Roman" w:cs="Times New Roman"/>
                <w:b/>
                <w:bCs/>
                <w:color w:val="FFFFFF" w:themeColor="background1"/>
                <w:sz w:val="24"/>
                <w:szCs w:val="24"/>
                <w:lang w:val="en-US" w:eastAsia="ru-RU"/>
              </w:rPr>
              <w:t>Western area of UES of Kazakhstan</w:t>
            </w:r>
          </w:p>
        </w:tc>
      </w:tr>
      <w:tr w:rsidR="00B650C4" w:rsidRPr="00D944BD" w:rsidTr="00E83C21">
        <w:trPr>
          <w:trHeight w:val="345"/>
        </w:trPr>
        <w:tc>
          <w:tcPr>
            <w:tcW w:w="3397" w:type="dxa"/>
            <w:tcBorders>
              <w:top w:val="nil"/>
              <w:left w:val="single" w:sz="18" w:space="0" w:color="auto"/>
              <w:bottom w:val="single" w:sz="4" w:space="0" w:color="auto"/>
              <w:right w:val="single" w:sz="18" w:space="0" w:color="auto"/>
            </w:tcBorders>
            <w:shd w:val="clear" w:color="auto" w:fill="auto"/>
            <w:noWrap/>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3 528</w:t>
            </w:r>
          </w:p>
        </w:tc>
        <w:tc>
          <w:tcPr>
            <w:tcW w:w="1110"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533,1</w:t>
            </w:r>
          </w:p>
        </w:tc>
        <w:tc>
          <w:tcPr>
            <w:tcW w:w="1017" w:type="dxa"/>
            <w:gridSpan w:val="2"/>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5,10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2 650,4</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728,1</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of 77.70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all</w:t>
            </w:r>
            <w:proofErr w:type="spellEnd"/>
            <w:r w:rsidRPr="00D944BD">
              <w:rPr>
                <w:rFonts w:ascii="Times New Roman" w:eastAsia="Times New Roman" w:hAnsi="Times New Roman" w:cs="Times New Roman"/>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3 424</w:t>
            </w:r>
          </w:p>
        </w:tc>
        <w:tc>
          <w:tcPr>
            <w:tcW w:w="1110"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414,7</w:t>
            </w:r>
          </w:p>
        </w:tc>
        <w:tc>
          <w:tcPr>
            <w:tcW w:w="1017" w:type="dxa"/>
            <w:gridSpan w:val="2"/>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-9,30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2 595,8</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677,0</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point 81.20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B650C4" w:rsidRPr="00C14B44" w:rsidRDefault="00B650C4" w:rsidP="00E83C21">
            <w:pPr>
              <w:spacing w:after="0" w:line="240" w:lineRule="auto"/>
              <w:rPr>
                <w:rFonts w:ascii="Times New Roman" w:eastAsia="Times New Roman" w:hAnsi="Times New Roman" w:cs="Times New Roman"/>
                <w:bCs/>
                <w:sz w:val="24"/>
                <w:szCs w:val="24"/>
                <w:lang w:val="en-US" w:eastAsia="ru-RU"/>
              </w:rPr>
            </w:pPr>
            <w:r w:rsidRPr="00C14B4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1 984</w:t>
            </w:r>
          </w:p>
        </w:tc>
        <w:tc>
          <w:tcPr>
            <w:tcW w:w="1110"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974,0</w:t>
            </w:r>
          </w:p>
        </w:tc>
        <w:tc>
          <w:tcPr>
            <w:tcW w:w="1017" w:type="dxa"/>
            <w:gridSpan w:val="2"/>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1 464</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449,0</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1440,7</w:t>
            </w:r>
          </w:p>
        </w:tc>
        <w:tc>
          <w:tcPr>
            <w:tcW w:w="1110"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440,7</w:t>
            </w:r>
          </w:p>
        </w:tc>
        <w:tc>
          <w:tcPr>
            <w:tcW w:w="1017" w:type="dxa"/>
            <w:gridSpan w:val="2"/>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1 131,8</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228,0</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96.20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w:t>
            </w:r>
          </w:p>
        </w:tc>
        <w:tc>
          <w:tcPr>
            <w:tcW w:w="1110"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7" w:type="dxa"/>
            <w:gridSpan w:val="2"/>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101,4</w:t>
            </w:r>
          </w:p>
        </w:tc>
        <w:tc>
          <w:tcPr>
            <w:tcW w:w="1110"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116,4</w:t>
            </w:r>
          </w:p>
        </w:tc>
        <w:tc>
          <w:tcPr>
            <w:tcW w:w="1017" w:type="dxa"/>
            <w:gridSpan w:val="2"/>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15,00</w:t>
            </w:r>
          </w:p>
        </w:tc>
        <w:tc>
          <w:tcPr>
            <w:tcW w:w="1134" w:type="dxa"/>
            <w:tcBorders>
              <w:top w:val="nil"/>
              <w:left w:val="single" w:sz="18" w:space="0" w:color="auto"/>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52,6</w:t>
            </w:r>
          </w:p>
        </w:tc>
        <w:tc>
          <w:tcPr>
            <w:tcW w:w="1134" w:type="dxa"/>
            <w:tcBorders>
              <w:top w:val="nil"/>
              <w:left w:val="nil"/>
              <w:bottom w:val="single" w:sz="4" w:space="0" w:color="auto"/>
              <w:right w:val="single" w:sz="4"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49,1</w:t>
            </w:r>
          </w:p>
        </w:tc>
        <w:tc>
          <w:tcPr>
            <w:tcW w:w="1013" w:type="dxa"/>
            <w:tcBorders>
              <w:top w:val="nil"/>
              <w:left w:val="nil"/>
              <w:bottom w:val="single" w:sz="4" w:space="0" w:color="auto"/>
              <w:right w:val="single" w:sz="18" w:space="0" w:color="auto"/>
            </w:tcBorders>
            <w:shd w:val="clear" w:color="auto" w:fill="auto"/>
            <w:noWrap/>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-3,50</w:t>
            </w:r>
          </w:p>
        </w:tc>
      </w:tr>
      <w:tr w:rsidR="00B650C4" w:rsidRPr="00C14B44" w:rsidTr="00E83C21">
        <w:trPr>
          <w:trHeight w:val="349"/>
        </w:trPr>
        <w:tc>
          <w:tcPr>
            <w:tcW w:w="9939" w:type="dxa"/>
            <w:gridSpan w:val="8"/>
            <w:tcBorders>
              <w:top w:val="nil"/>
              <w:left w:val="single" w:sz="18" w:space="0" w:color="auto"/>
              <w:bottom w:val="single" w:sz="4" w:space="0" w:color="auto"/>
              <w:right w:val="single" w:sz="18" w:space="0" w:color="auto"/>
            </w:tcBorders>
            <w:shd w:val="clear" w:color="auto" w:fill="548DD4" w:themeFill="text2" w:themeFillTint="99"/>
            <w:vAlign w:val="center"/>
            <w:hideMark/>
          </w:tcPr>
          <w:p w:rsidR="00B650C4" w:rsidRPr="00C14B44" w:rsidRDefault="00B650C4" w:rsidP="00E83C21">
            <w:pPr>
              <w:spacing w:after="0" w:line="240" w:lineRule="auto"/>
              <w:jc w:val="center"/>
              <w:rPr>
                <w:rFonts w:ascii="Times New Roman" w:eastAsia="Times New Roman" w:hAnsi="Times New Roman" w:cs="Times New Roman"/>
                <w:b/>
                <w:bCs/>
                <w:color w:val="FFFFFF" w:themeColor="background1"/>
                <w:sz w:val="24"/>
                <w:szCs w:val="24"/>
                <w:lang w:val="en-US" w:eastAsia="ru-RU"/>
              </w:rPr>
            </w:pPr>
            <w:r w:rsidRPr="00C14B44">
              <w:rPr>
                <w:rFonts w:ascii="Times New Roman" w:eastAsia="Times New Roman" w:hAnsi="Times New Roman" w:cs="Times New Roman"/>
                <w:b/>
                <w:bCs/>
                <w:color w:val="FFFFFF" w:themeColor="background1"/>
                <w:sz w:val="24"/>
                <w:szCs w:val="24"/>
                <w:lang w:val="en-US" w:eastAsia="ru-RU"/>
              </w:rPr>
              <w:t>southern area of UES of Kazakhstan</w:t>
            </w:r>
          </w:p>
        </w:tc>
      </w:tr>
      <w:tr w:rsidR="00B650C4" w:rsidRPr="00D944BD" w:rsidTr="00E83C21">
        <w:trPr>
          <w:trHeight w:val="40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color w:val="000000" w:themeColor="text1"/>
                <w:sz w:val="24"/>
                <w:szCs w:val="24"/>
                <w:lang w:eastAsia="ru-RU"/>
              </w:rPr>
            </w:pPr>
            <w:r w:rsidRPr="00D944BD">
              <w:rPr>
                <w:rFonts w:ascii="Times New Roman" w:eastAsia="Times New Roman" w:hAnsi="Times New Roman" w:cs="Times New Roman"/>
                <w:b/>
                <w:bCs/>
                <w:color w:val="000000" w:themeColor="text1"/>
                <w:sz w:val="24"/>
                <w:szCs w:val="24"/>
                <w:lang w:eastAsia="ru-RU"/>
              </w:rPr>
              <w:t>3 808</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color w:val="000000" w:themeColor="text1"/>
                <w:sz w:val="24"/>
                <w:szCs w:val="24"/>
                <w:lang w:val="en-US" w:eastAsia="ru-RU"/>
              </w:rPr>
            </w:pPr>
            <w:r w:rsidRPr="00D944BD">
              <w:rPr>
                <w:rFonts w:ascii="Times New Roman" w:eastAsia="Times New Roman" w:hAnsi="Times New Roman" w:cs="Times New Roman"/>
                <w:b/>
                <w:bCs/>
                <w:color w:val="000000" w:themeColor="text1"/>
                <w:sz w:val="24"/>
                <w:szCs w:val="24"/>
                <w:lang w:val="en-US" w:eastAsia="ru-RU"/>
              </w:rPr>
              <w:t>4</w:t>
            </w:r>
            <w:r w:rsidRPr="00D944BD">
              <w:rPr>
                <w:rFonts w:ascii="Times New Roman" w:eastAsia="Times New Roman" w:hAnsi="Times New Roman" w:cs="Times New Roman"/>
                <w:b/>
                <w:bCs/>
                <w:color w:val="000000" w:themeColor="text1"/>
                <w:sz w:val="24"/>
                <w:szCs w:val="24"/>
                <w:lang w:eastAsia="ru-RU"/>
              </w:rPr>
              <w:t xml:space="preserve"> </w:t>
            </w:r>
            <w:r w:rsidRPr="00D944BD">
              <w:rPr>
                <w:rFonts w:ascii="Times New Roman" w:eastAsia="Times New Roman" w:hAnsi="Times New Roman" w:cs="Times New Roman"/>
                <w:b/>
                <w:bCs/>
                <w:color w:val="000000" w:themeColor="text1"/>
                <w:sz w:val="24"/>
                <w:szCs w:val="24"/>
                <w:lang w:val="en-US" w:eastAsia="ru-RU"/>
              </w:rPr>
              <w:t>121,2</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313,20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color w:val="000000" w:themeColor="text1"/>
                <w:sz w:val="24"/>
                <w:szCs w:val="24"/>
                <w:lang w:eastAsia="ru-RU"/>
              </w:rPr>
            </w:pPr>
            <w:r w:rsidRPr="00D944BD">
              <w:rPr>
                <w:rFonts w:ascii="Times New Roman" w:eastAsia="Times New Roman" w:hAnsi="Times New Roman" w:cs="Times New Roman"/>
                <w:b/>
                <w:bCs/>
                <w:color w:val="000000" w:themeColor="text1"/>
                <w:sz w:val="24"/>
                <w:szCs w:val="24"/>
                <w:lang w:eastAsia="ru-RU"/>
              </w:rPr>
              <w:t>2 935</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color w:val="000000" w:themeColor="text1"/>
                <w:sz w:val="24"/>
                <w:szCs w:val="24"/>
                <w:lang w:val="en-US" w:eastAsia="ru-RU"/>
              </w:rPr>
            </w:pPr>
            <w:r w:rsidRPr="00D944BD">
              <w:rPr>
                <w:rFonts w:ascii="Times New Roman" w:eastAsia="Times New Roman" w:hAnsi="Times New Roman" w:cs="Times New Roman"/>
                <w:b/>
                <w:bCs/>
                <w:color w:val="000000" w:themeColor="text1"/>
                <w:sz w:val="24"/>
                <w:szCs w:val="24"/>
                <w:lang w:val="en-US" w:eastAsia="ru-RU"/>
              </w:rPr>
              <w:t>3</w:t>
            </w:r>
            <w:r w:rsidRPr="00D944BD">
              <w:rPr>
                <w:rFonts w:ascii="Times New Roman" w:eastAsia="Times New Roman" w:hAnsi="Times New Roman" w:cs="Times New Roman"/>
                <w:b/>
                <w:bCs/>
                <w:color w:val="000000" w:themeColor="text1"/>
                <w:sz w:val="24"/>
                <w:szCs w:val="24"/>
                <w:lang w:eastAsia="ru-RU"/>
              </w:rPr>
              <w:t xml:space="preserve"> </w:t>
            </w:r>
            <w:r w:rsidRPr="00D944BD">
              <w:rPr>
                <w:rFonts w:ascii="Times New Roman" w:eastAsia="Times New Roman" w:hAnsi="Times New Roman" w:cs="Times New Roman"/>
                <w:b/>
                <w:bCs/>
                <w:color w:val="000000" w:themeColor="text1"/>
                <w:sz w:val="24"/>
                <w:szCs w:val="24"/>
                <w:lang w:val="en-US" w:eastAsia="ru-RU"/>
              </w:rPr>
              <w:t>231,4</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296,40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all</w:t>
            </w:r>
            <w:proofErr w:type="spellEnd"/>
            <w:r w:rsidRPr="00D944BD">
              <w:rPr>
                <w:rFonts w:ascii="Times New Roman" w:eastAsia="Times New Roman" w:hAnsi="Times New Roman" w:cs="Times New Roman"/>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2 460</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476,2</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2 107</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128,5</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21,50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C14B44" w:rsidRDefault="00B650C4" w:rsidP="00E83C21">
            <w:pPr>
              <w:spacing w:after="0" w:line="240" w:lineRule="auto"/>
              <w:rPr>
                <w:rFonts w:ascii="Times New Roman" w:eastAsia="Times New Roman" w:hAnsi="Times New Roman" w:cs="Times New Roman"/>
                <w:bCs/>
                <w:sz w:val="24"/>
                <w:szCs w:val="24"/>
                <w:lang w:val="en-US" w:eastAsia="ru-RU"/>
              </w:rPr>
            </w:pPr>
            <w:r w:rsidRPr="00C14B44">
              <w:rPr>
                <w:rFonts w:ascii="Times New Roman" w:eastAsia="Times New Roman" w:hAnsi="Times New Roman" w:cs="Times New Roman"/>
                <w:bCs/>
                <w:sz w:val="24"/>
                <w:szCs w:val="24"/>
                <w:lang w:val="en-US" w:eastAsia="ru-RU"/>
              </w:rPr>
              <w:t>incl.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2 430</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430,0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2 079</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w:t>
            </w:r>
            <w:r w:rsidRPr="00D944BD">
              <w:rPr>
                <w:rFonts w:ascii="Times New Roman" w:eastAsia="Times New Roman" w:hAnsi="Times New Roman" w:cs="Times New Roman"/>
                <w:bCs/>
                <w:color w:val="000000" w:themeColor="text1"/>
                <w:sz w:val="24"/>
                <w:szCs w:val="24"/>
                <w:lang w:eastAsia="ru-RU"/>
              </w:rPr>
              <w:t xml:space="preserve"> </w:t>
            </w:r>
            <w:r w:rsidRPr="00D944BD">
              <w:rPr>
                <w:rFonts w:ascii="Times New Roman" w:eastAsia="Times New Roman" w:hAnsi="Times New Roman" w:cs="Times New Roman"/>
                <w:bCs/>
                <w:color w:val="000000" w:themeColor="text1"/>
                <w:sz w:val="24"/>
                <w:szCs w:val="24"/>
                <w:lang w:val="en-US" w:eastAsia="ru-RU"/>
              </w:rPr>
              <w:t>082,3</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3,30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30</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46,2</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28</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46,2</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18,20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lastRenderedPageBreak/>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375</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527,3</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152,30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271</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420,7</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149,70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80</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162,7</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82,70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37</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98,0</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61.00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892</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955,0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63.00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520</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584,2</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64,20</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Akmola</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777</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961,0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184</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694</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869,0</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175</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C14B4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C14B4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682</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682,0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639</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638,1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95</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178,95</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83,95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55</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over 139.0</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84</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to 100.00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91,9</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91,9</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Aktobe</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654</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702,1</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48,1</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660,1</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684,1</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24</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C14B4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C14B4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315</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315,0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320</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320,0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339,1</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339,1</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proofErr w:type="spellStart"/>
            <w:r w:rsidRPr="00D944BD">
              <w:rPr>
                <w:rFonts w:ascii="Times New Roman" w:eastAsia="Times New Roman" w:hAnsi="Times New Roman" w:cs="Times New Roman"/>
                <w:bCs/>
                <w:color w:val="000000" w:themeColor="text1"/>
                <w:sz w:val="24"/>
                <w:szCs w:val="24"/>
                <w:lang w:eastAsia="ru-RU"/>
              </w:rPr>
              <w:t>of</w:t>
            </w:r>
            <w:proofErr w:type="spellEnd"/>
            <w:r w:rsidRPr="00D944BD">
              <w:rPr>
                <w:rFonts w:ascii="Times New Roman" w:eastAsia="Times New Roman" w:hAnsi="Times New Roman" w:cs="Times New Roman"/>
                <w:bCs/>
                <w:color w:val="000000" w:themeColor="text1"/>
                <w:sz w:val="24"/>
                <w:szCs w:val="24"/>
                <w:lang w:eastAsia="ru-RU"/>
              </w:rPr>
              <w:t xml:space="preserve"> 340.1</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of 340.1</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48,0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48</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eastAsia="ru-RU"/>
              </w:rPr>
            </w:pPr>
            <w:r w:rsidRPr="00D944BD">
              <w:rPr>
                <w:rFonts w:ascii="Times New Roman" w:eastAsia="Times New Roman" w:hAnsi="Times New Roman" w:cs="Times New Roman"/>
                <w:bCs/>
                <w:color w:val="000000" w:themeColor="text1"/>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color w:val="000000" w:themeColor="text1"/>
                <w:sz w:val="24"/>
                <w:szCs w:val="24"/>
                <w:lang w:val="en-US" w:eastAsia="ru-RU"/>
              </w:rPr>
            </w:pPr>
            <w:r w:rsidRPr="00D944BD">
              <w:rPr>
                <w:rFonts w:ascii="Times New Roman" w:eastAsia="Times New Roman" w:hAnsi="Times New Roman" w:cs="Times New Roman"/>
                <w:bCs/>
                <w:color w:val="000000" w:themeColor="text1"/>
                <w:sz w:val="24"/>
                <w:szCs w:val="24"/>
                <w:lang w:val="en-US" w:eastAsia="ru-RU"/>
              </w:rPr>
              <w:t>24,0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Almaty</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Just</w:t>
            </w:r>
            <w:proofErr w:type="spellEnd"/>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1 886</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953,6</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67,60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1340,3</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463,8</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123.50 for</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852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852,0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725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739,0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14,00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804</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804,8</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0,80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458</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485,0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27.00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257,4</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55,40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141</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228,6</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87,60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WEC</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27</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39,5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11,3</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-3,70</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Atyrau</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1 565</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618,3</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of 53.30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1 187</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344,5</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157,50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624</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624,0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492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526,0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of 34.00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941</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941,5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695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793,7</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98.70 a barrel</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WEC</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52,8</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0,80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24</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24,8</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0,80</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East</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Kazakhstan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is</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Just</w:t>
            </w:r>
            <w:proofErr w:type="spellEnd"/>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2 346,5</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346,5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1 507</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515,5</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8,50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542,5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459</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461,6</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1 774</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1774,0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1 038</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1043,9</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5,90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30,0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10</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Zhambyl</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Just</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1 458</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528,7</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70,70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1 261</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to 353.2</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92,20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 t h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1 290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290,0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1 148</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172,8</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24,80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100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83</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83,6</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WEC</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53</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123,2</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70,20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86,7</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64,70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14</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7</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10,1</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3,10</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West</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Kazakhstan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lastRenderedPageBreak/>
              <w:t>is</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Just</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400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390,3</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-9,7</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374</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368,4</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-5,6</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370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370,3</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0,3</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352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350,4</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 million</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Karaganda</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Just</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2 943</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979,7</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of 36.70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2 317</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431,9</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114,90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 xml:space="preserve"> </w:t>
            </w:r>
            <w:r w:rsidRPr="00D944BD">
              <w:rPr>
                <w:rFonts w:ascii="Times New Roman" w:eastAsia="Times New Roman" w:hAnsi="Times New Roman" w:cs="Times New Roman"/>
                <w:bCs/>
                <w:sz w:val="24"/>
                <w:szCs w:val="24"/>
                <w:lang w:val="en-US" w:eastAsia="ru-RU"/>
              </w:rPr>
              <w:t>2 563</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563,0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2 072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150,4</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78,40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189</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189,0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162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the 162.8</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0,80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0,6</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Cs/>
                <w:sz w:val="24"/>
                <w:szCs w:val="24"/>
                <w:lang w:eastAsia="ru-RU"/>
              </w:rPr>
              <w:t>Biogas</w:t>
            </w:r>
            <w:proofErr w:type="spellEnd"/>
            <w:r w:rsidRPr="00D944BD">
              <w:rPr>
                <w:rFonts w:ascii="Times New Roman" w:eastAsia="Times New Roman" w:hAnsi="Times New Roman" w:cs="Times New Roman"/>
                <w:bCs/>
                <w:sz w:val="24"/>
                <w:szCs w:val="24"/>
                <w:lang w:eastAsia="ru-RU"/>
              </w:rPr>
              <w:t xml:space="preserve"> </w:t>
            </w:r>
            <w:proofErr w:type="spellStart"/>
            <w:r w:rsidRPr="00D944BD">
              <w:rPr>
                <w:rFonts w:ascii="Times New Roman" w:eastAsia="Times New Roman" w:hAnsi="Times New Roman" w:cs="Times New Roman"/>
                <w:bCs/>
                <w:sz w:val="24"/>
                <w:szCs w:val="24"/>
                <w:lang w:eastAsia="ru-RU"/>
              </w:rPr>
              <w:t>plant</w:t>
            </w:r>
            <w:proofErr w:type="spellEnd"/>
            <w:r w:rsidRPr="00D944BD">
              <w:rPr>
                <w:rFonts w:ascii="Times New Roman" w:eastAsia="Times New Roman" w:hAnsi="Times New Roman" w:cs="Times New Roman"/>
                <w:bCs/>
                <w:sz w:val="24"/>
                <w:szCs w:val="24"/>
                <w:lang w:eastAsia="ru-RU"/>
              </w:rPr>
              <w:t xml:space="preserve"> (BGP)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w:t>
            </w:r>
            <w:r w:rsidRPr="00D944BD">
              <w:rPr>
                <w:rFonts w:ascii="Times New Roman" w:eastAsia="Times New Roman" w:hAnsi="Times New Roman" w:cs="Times New Roman"/>
                <w:bCs/>
                <w:sz w:val="24"/>
                <w:szCs w:val="24"/>
                <w:lang w:val="en-US" w:eastAsia="ru-RU"/>
              </w:rPr>
              <w:t>06</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0,04</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0,5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0,60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190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226,0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36.00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81</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117,0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36.00</w:t>
            </w:r>
          </w:p>
        </w:tc>
      </w:tr>
      <w:tr w:rsidR="00B650C4" w:rsidRPr="00D944BD" w:rsidTr="00E83C21">
        <w:trPr>
          <w:trHeight w:val="255"/>
        </w:trPr>
        <w:tc>
          <w:tcPr>
            <w:tcW w:w="9939" w:type="dxa"/>
            <w:gridSpan w:val="8"/>
            <w:tcBorders>
              <w:top w:val="nil"/>
              <w:left w:val="single" w:sz="18" w:space="0" w:color="auto"/>
              <w:bottom w:val="single" w:sz="4" w:space="0" w:color="auto"/>
              <w:right w:val="single" w:sz="18" w:space="0" w:color="auto"/>
            </w:tcBorders>
            <w:shd w:val="clear" w:color="auto" w:fill="BFBFBF" w:themeFill="background1" w:themeFillShade="BF"/>
            <w:vAlign w:val="center"/>
          </w:tcPr>
          <w:p w:rsidR="00B650C4" w:rsidRPr="00D944BD" w:rsidRDefault="00B650C4" w:rsidP="00E83C21">
            <w:pPr>
              <w:spacing w:after="0" w:line="240" w:lineRule="auto"/>
              <w:jc w:val="center"/>
              <w:rPr>
                <w:rFonts w:ascii="Times New Roman" w:eastAsia="Times New Roman" w:hAnsi="Times New Roman" w:cs="Times New Roman"/>
                <w:bCs/>
                <w:sz w:val="24"/>
                <w:szCs w:val="24"/>
                <w:lang w:eastAsia="ru-RU"/>
              </w:rPr>
            </w:pPr>
            <w:proofErr w:type="spellStart"/>
            <w:r w:rsidRPr="00D944BD">
              <w:rPr>
                <w:rFonts w:ascii="Times New Roman" w:eastAsia="Times New Roman" w:hAnsi="Times New Roman" w:cs="Times New Roman"/>
                <w:b/>
                <w:bCs/>
                <w:sz w:val="24"/>
                <w:szCs w:val="24"/>
                <w:lang w:eastAsia="ru-RU"/>
              </w:rPr>
              <w:t>Qostanay</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All</w:t>
            </w:r>
            <w:proofErr w:type="spellEnd"/>
            <w:r w:rsidRPr="00D944BD">
              <w:rPr>
                <w:rFonts w:ascii="Times New Roman" w:eastAsia="Times New Roman" w:hAnsi="Times New Roman" w:cs="Times New Roman"/>
                <w:b/>
                <w:bCs/>
                <w:sz w:val="24"/>
                <w:szCs w:val="24"/>
                <w:lang w:eastAsia="ru-RU"/>
              </w:rPr>
              <w:t xml:space="preserve"> 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283</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283,0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156</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159,1</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3,1</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Kyzylorda</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167</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210,4</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43,4</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93</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121,3</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28,3</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85</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85,5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40</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40,0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30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46,2</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16,2</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28</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46,2</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18,2</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 xml:space="preserve"> SES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78,7</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28,7</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35,1</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10,1</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Mangistau</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Just</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1 509</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524,5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15,50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1 064</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w:t>
            </w:r>
            <w:r w:rsidRPr="00D944BD">
              <w:rPr>
                <w:rFonts w:ascii="Times New Roman" w:eastAsia="Times New Roman" w:hAnsi="Times New Roman" w:cs="Times New Roman"/>
                <w:b/>
                <w:bCs/>
                <w:sz w:val="24"/>
                <w:szCs w:val="24"/>
                <w:lang w:eastAsia="ru-RU"/>
              </w:rPr>
              <w:t xml:space="preserve"> </w:t>
            </w:r>
            <w:r w:rsidRPr="00D944BD">
              <w:rPr>
                <w:rFonts w:ascii="Times New Roman" w:eastAsia="Times New Roman" w:hAnsi="Times New Roman" w:cs="Times New Roman"/>
                <w:b/>
                <w:bCs/>
                <w:sz w:val="24"/>
                <w:szCs w:val="24"/>
                <w:lang w:val="en-US" w:eastAsia="ru-RU"/>
              </w:rPr>
              <w:t>015,2</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-48,80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jc w:val="right"/>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1 330</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w:t>
            </w:r>
            <w:r w:rsidRPr="00D944BD">
              <w:rPr>
                <w:rFonts w:ascii="Times New Roman" w:eastAsia="Times New Roman" w:hAnsi="Times New Roman" w:cs="Times New Roman"/>
                <w:bCs/>
                <w:sz w:val="24"/>
                <w:szCs w:val="24"/>
                <w:lang w:eastAsia="ru-RU"/>
              </w:rPr>
              <w:t xml:space="preserve"> </w:t>
            </w:r>
            <w:r w:rsidRPr="00D944BD">
              <w:rPr>
                <w:rFonts w:ascii="Times New Roman" w:eastAsia="Times New Roman" w:hAnsi="Times New Roman" w:cs="Times New Roman"/>
                <w:bCs/>
                <w:sz w:val="24"/>
                <w:szCs w:val="24"/>
                <w:lang w:val="en-US" w:eastAsia="ru-RU"/>
              </w:rPr>
              <w:t>330,0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950</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905,0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-45,00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GTES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128</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128,9</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83</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83,9</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0,90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0,00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VES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48,6</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63,6</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15,00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28</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24,3</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-3,70</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Pavlodar</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oblast</w:t>
            </w:r>
            <w:proofErr w:type="spellEnd"/>
          </w:p>
        </w:tc>
      </w:tr>
      <w:tr w:rsidR="00B650C4" w:rsidRPr="00D944BD" w:rsidTr="00E83C21">
        <w:trPr>
          <w:trHeight w:val="448"/>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rPr>
                <w:rFonts w:ascii="Times New Roman" w:eastAsia="Times New Roman" w:hAnsi="Times New Roman" w:cs="Times New Roman"/>
                <w:b/>
                <w:bCs/>
                <w:sz w:val="24"/>
                <w:szCs w:val="24"/>
                <w:lang w:val="en-US" w:eastAsia="ru-RU"/>
              </w:rPr>
            </w:pPr>
            <w:r w:rsidRPr="00B650C4">
              <w:rPr>
                <w:rFonts w:ascii="Times New Roman" w:eastAsia="Times New Roman" w:hAnsi="Times New Roman" w:cs="Times New Roman"/>
                <w:b/>
                <w:bCs/>
                <w:sz w:val="24"/>
                <w:szCs w:val="24"/>
                <w:lang w:val="en-US" w:eastAsia="ru-RU"/>
              </w:rPr>
              <w:t>Just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8 049</w:t>
            </w:r>
          </w:p>
        </w:tc>
        <w:tc>
          <w:tcPr>
            <w:tcW w:w="1110"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8074,0</w:t>
            </w:r>
          </w:p>
        </w:tc>
        <w:tc>
          <w:tcPr>
            <w:tcW w:w="1017" w:type="dxa"/>
            <w:gridSpan w:val="2"/>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7 863</w:t>
            </w:r>
          </w:p>
        </w:tc>
        <w:tc>
          <w:tcPr>
            <w:tcW w:w="1134" w:type="dxa"/>
            <w:tcBorders>
              <w:top w:val="nil"/>
              <w:left w:val="nil"/>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7877,5</w:t>
            </w:r>
          </w:p>
        </w:tc>
        <w:tc>
          <w:tcPr>
            <w:tcW w:w="1013" w:type="dxa"/>
            <w:tcBorders>
              <w:top w:val="nil"/>
              <w:left w:val="nil"/>
              <w:bottom w:val="single" w:sz="4" w:space="0" w:color="auto"/>
              <w:right w:val="single" w:sz="18"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15</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North</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Kazakhstan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is</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Just</w:t>
            </w:r>
            <w:proofErr w:type="spellEnd"/>
            <w:r w:rsidRPr="00D944BD">
              <w:rPr>
                <w:rFonts w:ascii="Times New Roman" w:eastAsia="Times New Roman" w:hAnsi="Times New Roman" w:cs="Times New Roman"/>
                <w:b/>
                <w:bCs/>
                <w:sz w:val="24"/>
                <w:szCs w:val="24"/>
                <w:lang w:eastAsia="ru-RU"/>
              </w:rPr>
              <w:t xml:space="preserve"> </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546</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546,5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545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542,6</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-2,4</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B650C4" w:rsidRDefault="00B650C4" w:rsidP="00E83C21">
            <w:pPr>
              <w:spacing w:after="0" w:line="240" w:lineRule="auto"/>
              <w:rPr>
                <w:rFonts w:ascii="Times New Roman" w:eastAsia="Times New Roman" w:hAnsi="Times New Roman" w:cs="Times New Roman"/>
                <w:bCs/>
                <w:sz w:val="24"/>
                <w:szCs w:val="24"/>
                <w:lang w:val="en-US" w:eastAsia="ru-RU"/>
              </w:rPr>
            </w:pPr>
            <w:r w:rsidRPr="00B650C4">
              <w:rPr>
                <w:rFonts w:ascii="Times New Roman" w:eastAsia="Times New Roman" w:hAnsi="Times New Roman" w:cs="Times New Roman"/>
                <w:bCs/>
                <w:sz w:val="24"/>
                <w:szCs w:val="24"/>
                <w:lang w:val="en-US" w:eastAsia="ru-RU"/>
              </w:rPr>
              <w:t>including steam turbine thermal power plant</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541</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541,0</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541</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541,0</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WEC</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5,5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4</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1,6</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-2,4</w:t>
            </w:r>
          </w:p>
        </w:tc>
      </w:tr>
      <w:tr w:rsidR="00B650C4" w:rsidRPr="00D944BD" w:rsidTr="00E83C21">
        <w:trPr>
          <w:trHeight w:val="255"/>
        </w:trPr>
        <w:tc>
          <w:tcPr>
            <w:tcW w:w="9939" w:type="dxa"/>
            <w:gridSpan w:val="8"/>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hideMark/>
          </w:tcPr>
          <w:p w:rsidR="00B650C4" w:rsidRPr="00D944BD" w:rsidRDefault="00B650C4" w:rsidP="00E83C21">
            <w:pPr>
              <w:spacing w:after="0" w:line="240" w:lineRule="auto"/>
              <w:jc w:val="center"/>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Turkestan</w:t>
            </w:r>
            <w:proofErr w:type="spellEnd"/>
            <w:r w:rsidRPr="00D944BD">
              <w:rPr>
                <w:rFonts w:ascii="Times New Roman" w:eastAsia="Times New Roman" w:hAnsi="Times New Roman" w:cs="Times New Roman"/>
                <w:b/>
                <w:bCs/>
                <w:sz w:val="24"/>
                <w:szCs w:val="24"/>
                <w:lang w:eastAsia="ru-RU"/>
              </w:rPr>
              <w:t xml:space="preserve"> </w:t>
            </w:r>
            <w:proofErr w:type="spellStart"/>
            <w:r w:rsidRPr="00D944BD">
              <w:rPr>
                <w:rFonts w:ascii="Times New Roman" w:eastAsia="Times New Roman" w:hAnsi="Times New Roman" w:cs="Times New Roman"/>
                <w:b/>
                <w:bCs/>
                <w:sz w:val="24"/>
                <w:szCs w:val="24"/>
                <w:lang w:eastAsia="ru-RU"/>
              </w:rPr>
              <w:t>region</w:t>
            </w:r>
            <w:proofErr w:type="spellEnd"/>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rPr>
                <w:rFonts w:ascii="Times New Roman" w:eastAsia="Times New Roman" w:hAnsi="Times New Roman" w:cs="Times New Roman"/>
                <w:b/>
                <w:bCs/>
                <w:sz w:val="24"/>
                <w:szCs w:val="24"/>
                <w:lang w:eastAsia="ru-RU"/>
              </w:rPr>
            </w:pPr>
            <w:proofErr w:type="spellStart"/>
            <w:r w:rsidRPr="00D944BD">
              <w:rPr>
                <w:rFonts w:ascii="Times New Roman" w:eastAsia="Times New Roman" w:hAnsi="Times New Roman" w:cs="Times New Roman"/>
                <w:b/>
                <w:bCs/>
                <w:sz w:val="24"/>
                <w:szCs w:val="24"/>
                <w:lang w:eastAsia="ru-RU"/>
              </w:rPr>
              <w:t>Only</w:t>
            </w:r>
            <w:proofErr w:type="spellEnd"/>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296</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428,5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132,5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
                <w:bCs/>
                <w:sz w:val="24"/>
                <w:szCs w:val="24"/>
                <w:lang w:eastAsia="ru-RU"/>
              </w:rPr>
            </w:pPr>
            <w:r w:rsidRPr="00D944BD">
              <w:rPr>
                <w:rFonts w:ascii="Times New Roman" w:eastAsia="Times New Roman" w:hAnsi="Times New Roman" w:cs="Times New Roman"/>
                <w:b/>
                <w:bCs/>
                <w:sz w:val="24"/>
                <w:szCs w:val="24"/>
                <w:lang w:eastAsia="ru-RU"/>
              </w:rPr>
              <w:t>240</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293,2</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
                <w:bCs/>
                <w:sz w:val="24"/>
                <w:szCs w:val="24"/>
                <w:lang w:val="en-US" w:eastAsia="ru-RU"/>
              </w:rPr>
            </w:pPr>
            <w:r w:rsidRPr="00D944BD">
              <w:rPr>
                <w:rFonts w:ascii="Times New Roman" w:eastAsia="Times New Roman" w:hAnsi="Times New Roman" w:cs="Times New Roman"/>
                <w:b/>
                <w:bCs/>
                <w:sz w:val="24"/>
                <w:szCs w:val="24"/>
                <w:lang w:val="en-US" w:eastAsia="ru-RU"/>
              </w:rPr>
              <w:t>53,2</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TES</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202,5</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0,5</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165</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130,5</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-34,5</w:t>
            </w:r>
          </w:p>
        </w:tc>
      </w:tr>
      <w:tr w:rsidR="00B650C4" w:rsidRPr="00D944BD" w:rsidTr="00E83C21">
        <w:trPr>
          <w:trHeight w:val="255"/>
        </w:trPr>
        <w:tc>
          <w:tcPr>
            <w:tcW w:w="3397" w:type="dxa"/>
            <w:tcBorders>
              <w:top w:val="nil"/>
              <w:left w:val="single" w:sz="18" w:space="0" w:color="auto"/>
              <w:bottom w:val="single" w:sz="4"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HPP</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72</w:t>
            </w:r>
          </w:p>
        </w:tc>
        <w:tc>
          <w:tcPr>
            <w:tcW w:w="1110"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135,3</w:t>
            </w:r>
          </w:p>
        </w:tc>
        <w:tc>
          <w:tcPr>
            <w:tcW w:w="1017" w:type="dxa"/>
            <w:gridSpan w:val="2"/>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63,3</w:t>
            </w:r>
          </w:p>
        </w:tc>
        <w:tc>
          <w:tcPr>
            <w:tcW w:w="1134" w:type="dxa"/>
            <w:tcBorders>
              <w:top w:val="nil"/>
              <w:left w:val="single" w:sz="18" w:space="0" w:color="auto"/>
              <w:bottom w:val="single" w:sz="4"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54</w:t>
            </w:r>
          </w:p>
        </w:tc>
        <w:tc>
          <w:tcPr>
            <w:tcW w:w="1134" w:type="dxa"/>
            <w:tcBorders>
              <w:top w:val="nil"/>
              <w:left w:val="nil"/>
              <w:bottom w:val="single" w:sz="4"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89,2</w:t>
            </w:r>
          </w:p>
        </w:tc>
        <w:tc>
          <w:tcPr>
            <w:tcW w:w="1013" w:type="dxa"/>
            <w:tcBorders>
              <w:top w:val="nil"/>
              <w:left w:val="nil"/>
              <w:bottom w:val="single" w:sz="4"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35,2</w:t>
            </w:r>
          </w:p>
        </w:tc>
      </w:tr>
      <w:tr w:rsidR="00B650C4" w:rsidRPr="00D944BD" w:rsidTr="00E83C21">
        <w:trPr>
          <w:trHeight w:val="255"/>
        </w:trPr>
        <w:tc>
          <w:tcPr>
            <w:tcW w:w="3397" w:type="dxa"/>
            <w:tcBorders>
              <w:top w:val="nil"/>
              <w:left w:val="single" w:sz="18" w:space="0" w:color="auto"/>
              <w:bottom w:val="single" w:sz="18" w:space="0" w:color="auto"/>
              <w:right w:val="single" w:sz="18" w:space="0" w:color="auto"/>
            </w:tcBorders>
            <w:shd w:val="clear" w:color="auto" w:fill="auto"/>
            <w:vAlign w:val="center"/>
            <w:hideMark/>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SES</w:t>
            </w:r>
          </w:p>
        </w:tc>
        <w:tc>
          <w:tcPr>
            <w:tcW w:w="1134" w:type="dxa"/>
            <w:tcBorders>
              <w:top w:val="nil"/>
              <w:left w:val="single" w:sz="18" w:space="0" w:color="auto"/>
              <w:bottom w:val="single" w:sz="18"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21</w:t>
            </w:r>
          </w:p>
        </w:tc>
        <w:tc>
          <w:tcPr>
            <w:tcW w:w="1110" w:type="dxa"/>
            <w:tcBorders>
              <w:top w:val="nil"/>
              <w:left w:val="nil"/>
              <w:bottom w:val="single" w:sz="18"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90,74</w:t>
            </w:r>
          </w:p>
        </w:tc>
        <w:tc>
          <w:tcPr>
            <w:tcW w:w="1017" w:type="dxa"/>
            <w:gridSpan w:val="2"/>
            <w:tcBorders>
              <w:top w:val="nil"/>
              <w:left w:val="nil"/>
              <w:bottom w:val="single" w:sz="18"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69,74</w:t>
            </w:r>
          </w:p>
        </w:tc>
        <w:tc>
          <w:tcPr>
            <w:tcW w:w="1134" w:type="dxa"/>
            <w:tcBorders>
              <w:top w:val="nil"/>
              <w:left w:val="single" w:sz="18" w:space="0" w:color="auto"/>
              <w:bottom w:val="single" w:sz="18" w:space="0" w:color="auto"/>
              <w:right w:val="single" w:sz="4" w:space="0" w:color="auto"/>
            </w:tcBorders>
            <w:shd w:val="clear" w:color="auto" w:fill="auto"/>
            <w:vAlign w:val="center"/>
          </w:tcPr>
          <w:p w:rsidR="00B650C4" w:rsidRPr="00D944BD" w:rsidRDefault="00B650C4" w:rsidP="00E83C21">
            <w:pPr>
              <w:spacing w:after="0" w:line="240" w:lineRule="auto"/>
              <w:jc w:val="right"/>
              <w:rPr>
                <w:rFonts w:ascii="Times New Roman" w:eastAsia="Times New Roman" w:hAnsi="Times New Roman" w:cs="Times New Roman"/>
                <w:bCs/>
                <w:sz w:val="24"/>
                <w:szCs w:val="24"/>
                <w:lang w:eastAsia="ru-RU"/>
              </w:rPr>
            </w:pPr>
            <w:r w:rsidRPr="00D944BD">
              <w:rPr>
                <w:rFonts w:ascii="Times New Roman" w:eastAsia="Times New Roman" w:hAnsi="Times New Roman" w:cs="Times New Roman"/>
                <w:bCs/>
                <w:sz w:val="24"/>
                <w:szCs w:val="24"/>
                <w:lang w:eastAsia="ru-RU"/>
              </w:rPr>
              <w:t>20</w:t>
            </w:r>
          </w:p>
        </w:tc>
        <w:tc>
          <w:tcPr>
            <w:tcW w:w="1134" w:type="dxa"/>
            <w:tcBorders>
              <w:top w:val="nil"/>
              <w:left w:val="nil"/>
              <w:bottom w:val="single" w:sz="18" w:space="0" w:color="auto"/>
              <w:right w:val="single" w:sz="4" w:space="0" w:color="auto"/>
            </w:tcBorders>
            <w:shd w:val="clear" w:color="auto" w:fill="auto"/>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73,45</w:t>
            </w:r>
          </w:p>
        </w:tc>
        <w:tc>
          <w:tcPr>
            <w:tcW w:w="1013" w:type="dxa"/>
            <w:tcBorders>
              <w:top w:val="nil"/>
              <w:left w:val="nil"/>
              <w:bottom w:val="single" w:sz="18" w:space="0" w:color="auto"/>
              <w:right w:val="single" w:sz="18" w:space="0" w:color="auto"/>
            </w:tcBorders>
            <w:shd w:val="clear" w:color="auto" w:fill="auto"/>
            <w:vAlign w:val="bottom"/>
          </w:tcPr>
          <w:p w:rsidR="00B650C4" w:rsidRPr="00D944BD" w:rsidRDefault="00B650C4" w:rsidP="00E83C21">
            <w:pPr>
              <w:spacing w:after="0" w:line="240" w:lineRule="auto"/>
              <w:jc w:val="right"/>
              <w:rPr>
                <w:rFonts w:ascii="Times New Roman" w:eastAsia="Times New Roman" w:hAnsi="Times New Roman" w:cs="Times New Roman"/>
                <w:bCs/>
                <w:sz w:val="24"/>
                <w:szCs w:val="24"/>
                <w:lang w:val="en-US" w:eastAsia="ru-RU"/>
              </w:rPr>
            </w:pPr>
            <w:r w:rsidRPr="00D944BD">
              <w:rPr>
                <w:rFonts w:ascii="Times New Roman" w:eastAsia="Times New Roman" w:hAnsi="Times New Roman" w:cs="Times New Roman"/>
                <w:bCs/>
                <w:sz w:val="24"/>
                <w:szCs w:val="24"/>
                <w:lang w:val="en-US" w:eastAsia="ru-RU"/>
              </w:rPr>
              <w:t>of 53.45</w:t>
            </w:r>
          </w:p>
        </w:tc>
      </w:tr>
    </w:tbl>
    <w:p w:rsidR="00B650C4" w:rsidRDefault="00B650C4" w:rsidP="00B650C4">
      <w:pPr>
        <w:spacing w:before="120" w:after="0" w:line="240" w:lineRule="auto"/>
        <w:jc w:val="both"/>
        <w:rPr>
          <w:rFonts w:ascii="Times New Roman" w:hAnsi="Times New Roman" w:cs="Times New Roman"/>
          <w:b/>
          <w:sz w:val="28"/>
        </w:rPr>
      </w:pPr>
    </w:p>
    <w:p w:rsidR="00B650C4" w:rsidRPr="00D944BD" w:rsidRDefault="00B650C4" w:rsidP="00B650C4">
      <w:pPr>
        <w:spacing w:before="120" w:after="0" w:line="240" w:lineRule="auto"/>
        <w:jc w:val="both"/>
        <w:rPr>
          <w:rFonts w:ascii="Times New Roman" w:hAnsi="Times New Roman" w:cs="Times New Roman"/>
          <w:b/>
          <w:sz w:val="28"/>
        </w:rPr>
      </w:pPr>
    </w:p>
    <w:p w:rsidR="00B650C4" w:rsidRPr="00B650C4" w:rsidRDefault="00B650C4" w:rsidP="005332EF">
      <w:pPr>
        <w:pStyle w:val="1"/>
        <w:numPr>
          <w:ilvl w:val="0"/>
          <w:numId w:val="6"/>
        </w:numPr>
        <w:tabs>
          <w:tab w:val="left" w:pos="0"/>
          <w:tab w:val="left" w:pos="426"/>
        </w:tabs>
        <w:spacing w:before="0" w:line="240" w:lineRule="auto"/>
        <w:jc w:val="center"/>
        <w:rPr>
          <w:rFonts w:ascii="Times New Roman" w:hAnsi="Times New Roman" w:cs="Times New Roman"/>
          <w:b/>
          <w:color w:val="auto"/>
          <w:lang w:val="en-US"/>
        </w:rPr>
      </w:pPr>
      <w:bookmarkStart w:id="29" w:name="_Toc62635689"/>
      <w:r w:rsidRPr="00B650C4">
        <w:rPr>
          <w:rFonts w:ascii="Times New Roman" w:hAnsi="Times New Roman" w:cs="Times New Roman"/>
          <w:b/>
          <w:color w:val="auto"/>
          <w:lang w:val="en-US"/>
        </w:rPr>
        <w:lastRenderedPageBreak/>
        <w:t>Status of formation of the Common Electric Power Market of the Eurasian Economic Union</w:t>
      </w:r>
      <w:bookmarkEnd w:id="29"/>
    </w:p>
    <w:p w:rsidR="00B650C4" w:rsidRPr="00B650C4" w:rsidRDefault="00B650C4" w:rsidP="00B650C4">
      <w:pPr>
        <w:tabs>
          <w:tab w:val="left" w:pos="0"/>
        </w:tabs>
        <w:spacing w:after="0" w:line="240" w:lineRule="auto"/>
        <w:ind w:firstLine="567"/>
        <w:jc w:val="both"/>
        <w:rPr>
          <w:rFonts w:ascii="Times New Roman" w:hAnsi="Times New Roman" w:cs="Times New Roman"/>
          <w:sz w:val="28"/>
          <w:lang w:val="en-US"/>
        </w:rPr>
      </w:pPr>
    </w:p>
    <w:p w:rsidR="00B650C4" w:rsidRPr="00B650C4" w:rsidRDefault="00B650C4" w:rsidP="00B650C4">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val="en-US" w:eastAsia="ru-RU"/>
        </w:rPr>
      </w:pPr>
      <w:r w:rsidRPr="00B650C4">
        <w:rPr>
          <w:rFonts w:ascii="Times New Roman" w:eastAsia="Calibri" w:hAnsi="Times New Roman" w:cs="Times New Roman"/>
          <w:sz w:val="28"/>
          <w:szCs w:val="28"/>
          <w:lang w:val="en-US" w:eastAsia="ru-RU"/>
        </w:rPr>
        <w:t xml:space="preserve">The common electricity market of the Eurasian Economic Union </w:t>
      </w:r>
      <w:proofErr w:type="gramStart"/>
      <w:r w:rsidRPr="00B650C4">
        <w:rPr>
          <w:rFonts w:ascii="Times New Roman" w:eastAsia="Calibri" w:hAnsi="Times New Roman" w:cs="Times New Roman"/>
          <w:sz w:val="28"/>
          <w:szCs w:val="28"/>
          <w:lang w:val="en-US" w:eastAsia="ru-RU"/>
        </w:rPr>
        <w:t>is planned to be formed</w:t>
      </w:r>
      <w:proofErr w:type="gramEnd"/>
      <w:r w:rsidRPr="00B650C4">
        <w:rPr>
          <w:rFonts w:ascii="Times New Roman" w:eastAsia="Calibri" w:hAnsi="Times New Roman" w:cs="Times New Roman"/>
          <w:sz w:val="28"/>
          <w:szCs w:val="28"/>
          <w:lang w:val="en-US" w:eastAsia="ru-RU"/>
        </w:rPr>
        <w:t xml:space="preserve"> by integrating the national electricity markets </w:t>
      </w:r>
      <w:r w:rsidRPr="00B650C4">
        <w:rPr>
          <w:rFonts w:ascii="Times New Roman" w:eastAsia="Calibri" w:hAnsi="Times New Roman" w:cs="Times New Roman"/>
          <w:b/>
          <w:sz w:val="28"/>
          <w:szCs w:val="28"/>
          <w:lang w:val="en-US" w:eastAsia="ru-RU"/>
        </w:rPr>
        <w:t xml:space="preserve">of Armenia, Belarus, Kazakhstan, Kyrgyzstan and Russia. </w:t>
      </w:r>
      <w:r w:rsidRPr="00B650C4">
        <w:rPr>
          <w:rFonts w:ascii="Times New Roman" w:eastAsia="Calibri" w:hAnsi="Times New Roman" w:cs="Times New Roman"/>
          <w:sz w:val="28"/>
          <w:szCs w:val="28"/>
          <w:lang w:val="en-US" w:eastAsia="ru-RU"/>
        </w:rPr>
        <w:t xml:space="preserve">The EAEU member States carry out a phased formation of the common electricity market of the Union </w:t>
      </w:r>
      <w:proofErr w:type="gramStart"/>
      <w:r w:rsidRPr="00B650C4">
        <w:rPr>
          <w:rFonts w:ascii="Times New Roman" w:eastAsia="Calibri" w:hAnsi="Times New Roman" w:cs="Times New Roman"/>
          <w:sz w:val="28"/>
          <w:szCs w:val="28"/>
          <w:lang w:val="en-US" w:eastAsia="ru-RU"/>
        </w:rPr>
        <w:t>on the basis of</w:t>
      </w:r>
      <w:proofErr w:type="gramEnd"/>
      <w:r w:rsidRPr="00B650C4">
        <w:rPr>
          <w:rFonts w:ascii="Times New Roman" w:eastAsia="Calibri" w:hAnsi="Times New Roman" w:cs="Times New Roman"/>
          <w:sz w:val="28"/>
          <w:szCs w:val="28"/>
          <w:lang w:val="en-US" w:eastAsia="ru-RU"/>
        </w:rPr>
        <w:t xml:space="preserve"> parallel operating electric power systems, taking into account the priority provision of electric energy to domestic consumers of the member States.</w:t>
      </w:r>
    </w:p>
    <w:p w:rsidR="00B650C4" w:rsidRPr="00B650C4" w:rsidRDefault="00B650C4" w:rsidP="00B650C4">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val="en-US" w:eastAsia="ru-RU"/>
        </w:rPr>
      </w:pPr>
      <w:r w:rsidRPr="00B650C4">
        <w:rPr>
          <w:rFonts w:ascii="Times New Roman" w:eastAsia="Calibri" w:hAnsi="Times New Roman" w:cs="Times New Roman"/>
          <w:sz w:val="28"/>
          <w:szCs w:val="28"/>
          <w:lang w:val="en-US" w:eastAsia="ru-RU"/>
        </w:rPr>
        <w:t xml:space="preserve">At the same time, the balance of economic interests of producers and consumers of electric energy, as well as other subjects of the EAEU SEZ, </w:t>
      </w:r>
      <w:proofErr w:type="gramStart"/>
      <w:r w:rsidRPr="00B650C4">
        <w:rPr>
          <w:rFonts w:ascii="Times New Roman" w:eastAsia="Calibri" w:hAnsi="Times New Roman" w:cs="Times New Roman"/>
          <w:sz w:val="28"/>
          <w:szCs w:val="28"/>
          <w:lang w:val="en-US" w:eastAsia="ru-RU"/>
        </w:rPr>
        <w:t>will be observed</w:t>
      </w:r>
      <w:proofErr w:type="gramEnd"/>
      <w:r w:rsidRPr="00B650C4">
        <w:rPr>
          <w:rFonts w:ascii="Times New Roman" w:eastAsia="Calibri" w:hAnsi="Times New Roman" w:cs="Times New Roman"/>
          <w:sz w:val="28"/>
          <w:szCs w:val="28"/>
          <w:lang w:val="en-US" w:eastAsia="ru-RU"/>
        </w:rPr>
        <w:t>.</w:t>
      </w:r>
    </w:p>
    <w:p w:rsidR="00B650C4" w:rsidRPr="00B650C4" w:rsidRDefault="00B650C4" w:rsidP="00B650C4">
      <w:pPr>
        <w:tabs>
          <w:tab w:val="left" w:pos="0"/>
        </w:tabs>
        <w:spacing w:after="0" w:line="240" w:lineRule="auto"/>
        <w:ind w:firstLine="709"/>
        <w:jc w:val="both"/>
        <w:rPr>
          <w:rFonts w:ascii="Times New Roman" w:eastAsia="Calibri" w:hAnsi="Times New Roman" w:cs="Times New Roman"/>
          <w:sz w:val="28"/>
          <w:szCs w:val="28"/>
          <w:lang w:val="en-US" w:eastAsia="ru-RU"/>
        </w:rPr>
      </w:pPr>
      <w:proofErr w:type="gramStart"/>
      <w:r w:rsidRPr="00B650C4">
        <w:rPr>
          <w:rFonts w:ascii="Times New Roman" w:eastAsia="Calibri" w:hAnsi="Times New Roman" w:cs="Times New Roman"/>
          <w:sz w:val="28"/>
          <w:szCs w:val="28"/>
          <w:lang w:val="en-US" w:eastAsia="ru-RU"/>
        </w:rPr>
        <w:t>On May 29, 2019, as part of the celebration of the fifth anniversary of the signing of the Treaty</w:t>
      </w:r>
      <w:r w:rsidRPr="00B650C4">
        <w:rPr>
          <w:rFonts w:ascii="Times New Roman" w:hAnsi="Times New Roman" w:cs="Times New Roman"/>
          <w:lang w:val="en-US"/>
        </w:rPr>
        <w:t xml:space="preserve"> </w:t>
      </w:r>
      <w:r w:rsidRPr="00B650C4">
        <w:rPr>
          <w:rFonts w:ascii="Times New Roman" w:eastAsia="Calibri" w:hAnsi="Times New Roman" w:cs="Times New Roman"/>
          <w:sz w:val="28"/>
          <w:szCs w:val="28"/>
          <w:lang w:val="en-US" w:eastAsia="ru-RU"/>
        </w:rPr>
        <w:t>on the Eurasian Economic Union, the Supreme Council signed an international agreement on the formation of the common electricity market of the Union in the form of a Protocol on Amendments to the Treaty on the Eurasian Economic Union of May 29, 2014 (regarding the formation of the common electricity market of the Eurasian Economic Union).</w:t>
      </w:r>
      <w:proofErr w:type="gramEnd"/>
    </w:p>
    <w:p w:rsidR="00B650C4" w:rsidRPr="007F6813" w:rsidRDefault="00B650C4" w:rsidP="00B650C4">
      <w:pPr>
        <w:tabs>
          <w:tab w:val="left" w:pos="0"/>
        </w:tabs>
        <w:spacing w:after="0" w:line="240" w:lineRule="auto"/>
        <w:ind w:firstLine="709"/>
        <w:jc w:val="both"/>
        <w:rPr>
          <w:rFonts w:ascii="Times New Roman" w:eastAsia="Calibri" w:hAnsi="Times New Roman" w:cs="Times New Roman"/>
          <w:sz w:val="28"/>
          <w:szCs w:val="28"/>
          <w:lang w:val="kk-KZ" w:eastAsia="ru-RU"/>
        </w:rPr>
      </w:pPr>
      <w:proofErr w:type="gramStart"/>
      <w:r w:rsidRPr="00B650C4">
        <w:rPr>
          <w:rFonts w:ascii="Times New Roman" w:eastAsia="Calibri" w:hAnsi="Times New Roman" w:cs="Times New Roman"/>
          <w:sz w:val="28"/>
          <w:szCs w:val="28"/>
          <w:lang w:val="en-US" w:eastAsia="ru-RU"/>
        </w:rPr>
        <w:t>On December 20, 2019, the Supreme Council adopted Decision No. 31 "On the action Plan aimed at forming the Common Electric Power Market of the Eurasian Economic Union", which sets, among other things, the terms of approval and entry into force of the rules for the functioning of the common electric power market of the Union, as well as other acts provided for in the said Protocol.</w:t>
      </w:r>
      <w:proofErr w:type="gramEnd"/>
    </w:p>
    <w:p w:rsidR="00B650C4" w:rsidRPr="00B650C4" w:rsidRDefault="00B650C4" w:rsidP="00B650C4">
      <w:pPr>
        <w:tabs>
          <w:tab w:val="left" w:pos="0"/>
        </w:tabs>
        <w:spacing w:after="0" w:line="240" w:lineRule="auto"/>
        <w:ind w:firstLine="709"/>
        <w:jc w:val="both"/>
        <w:rPr>
          <w:rFonts w:ascii="Times New Roman" w:hAnsi="Times New Roman" w:cs="Times New Roman"/>
          <w:sz w:val="28"/>
          <w:lang w:val="en-US"/>
        </w:rPr>
      </w:pPr>
      <w:r w:rsidRPr="00B650C4">
        <w:rPr>
          <w:rFonts w:ascii="Times New Roman" w:hAnsi="Times New Roman" w:cs="Times New Roman"/>
          <w:sz w:val="28"/>
          <w:lang w:val="en-US"/>
        </w:rPr>
        <w:t>Currently, the EAEU member States are working to develop and coordinate the rules for the functioning of the EAEU EEA.</w:t>
      </w:r>
    </w:p>
    <w:p w:rsidR="00B650C4" w:rsidRPr="00B650C4" w:rsidRDefault="00B650C4" w:rsidP="00B650C4">
      <w:pPr>
        <w:spacing w:after="0" w:line="240" w:lineRule="auto"/>
        <w:ind w:firstLine="709"/>
        <w:jc w:val="both"/>
        <w:rPr>
          <w:rFonts w:ascii="Times New Roman" w:hAnsi="Times New Roman" w:cs="Times New Roman"/>
          <w:sz w:val="28"/>
          <w:lang w:val="en-US"/>
        </w:rPr>
      </w:pPr>
      <w:proofErr w:type="gramStart"/>
      <w:r w:rsidRPr="00B650C4">
        <w:rPr>
          <w:rFonts w:ascii="Times New Roman" w:hAnsi="Times New Roman" w:cs="Times New Roman"/>
          <w:sz w:val="28"/>
          <w:lang w:val="en-US"/>
        </w:rPr>
        <w:t>In 2020, the 13th meeting of the Advisory Committee on Electric Power Industry under the EEC Board was held in absentia (May 26), seven meetings of the Subcommittee on the Formation of the EAEU EEA of the Advisory Committee on Electric Power Industry under the EEC Board (49th meeting on January 23-24, 50th meeting on May 29, 51st meeting on July 02, 521st meeting on August 20-21, 53rd meeting on September 24-25, 54th meeting on November 19-20, 55th meeting on December 24), one meeting of the Sub-Committee members (February 20-21) and one seminar on the organization of the wholesale market of the Russian Federation and its contractual structure (September 30).</w:t>
      </w:r>
      <w:proofErr w:type="gramEnd"/>
    </w:p>
    <w:p w:rsidR="00B650C4" w:rsidRPr="00B650C4" w:rsidRDefault="00B650C4" w:rsidP="00B650C4">
      <w:pPr>
        <w:tabs>
          <w:tab w:val="left" w:pos="0"/>
        </w:tabs>
        <w:spacing w:after="0" w:line="240" w:lineRule="auto"/>
        <w:ind w:firstLine="709"/>
        <w:jc w:val="both"/>
        <w:rPr>
          <w:rFonts w:ascii="Times New Roman" w:hAnsi="Times New Roman" w:cs="Times New Roman"/>
          <w:sz w:val="28"/>
          <w:lang w:val="en-US"/>
        </w:rPr>
      </w:pPr>
      <w:r w:rsidRPr="00B650C4">
        <w:rPr>
          <w:rFonts w:ascii="Times New Roman" w:hAnsi="Times New Roman" w:cs="Times New Roman"/>
          <w:sz w:val="28"/>
          <w:lang w:val="en-US"/>
        </w:rPr>
        <w:t xml:space="preserve">The work on forming a common electric power market of the Eurasian Economic Union continues. </w:t>
      </w:r>
    </w:p>
    <w:p w:rsidR="00B650C4" w:rsidRPr="00B650C4" w:rsidRDefault="00B650C4" w:rsidP="00B650C4">
      <w:pPr>
        <w:tabs>
          <w:tab w:val="left" w:pos="0"/>
        </w:tabs>
        <w:spacing w:after="0" w:line="240" w:lineRule="auto"/>
        <w:ind w:firstLine="709"/>
        <w:jc w:val="both"/>
        <w:rPr>
          <w:rFonts w:ascii="Times New Roman" w:hAnsi="Times New Roman" w:cs="Times New Roman"/>
          <w:sz w:val="28"/>
          <w:lang w:val="en-US"/>
        </w:rPr>
      </w:pPr>
    </w:p>
    <w:p w:rsidR="00B650C4" w:rsidRPr="00B650C4" w:rsidRDefault="00B650C4" w:rsidP="00B650C4">
      <w:pPr>
        <w:tabs>
          <w:tab w:val="left" w:pos="0"/>
        </w:tabs>
        <w:spacing w:after="0" w:line="240" w:lineRule="auto"/>
        <w:ind w:firstLine="567"/>
        <w:jc w:val="both"/>
        <w:rPr>
          <w:rFonts w:ascii="Times New Roman" w:hAnsi="Times New Roman" w:cs="Times New Roman"/>
          <w:sz w:val="28"/>
          <w:lang w:val="en-US"/>
        </w:rPr>
      </w:pPr>
    </w:p>
    <w:p w:rsidR="00B650C4" w:rsidRPr="00B650C4" w:rsidRDefault="00B650C4" w:rsidP="005332EF">
      <w:pPr>
        <w:pStyle w:val="1"/>
        <w:numPr>
          <w:ilvl w:val="0"/>
          <w:numId w:val="6"/>
        </w:numPr>
        <w:tabs>
          <w:tab w:val="left" w:pos="0"/>
          <w:tab w:val="left" w:pos="426"/>
        </w:tabs>
        <w:spacing w:before="0" w:line="240" w:lineRule="auto"/>
        <w:ind w:left="0" w:firstLine="0"/>
        <w:jc w:val="center"/>
        <w:rPr>
          <w:rFonts w:ascii="Times New Roman" w:hAnsi="Times New Roman" w:cs="Times New Roman"/>
          <w:b/>
          <w:color w:val="auto"/>
          <w:lang w:val="en-US"/>
        </w:rPr>
      </w:pPr>
      <w:bookmarkStart w:id="30" w:name="_Toc62635690"/>
      <w:r w:rsidRPr="00B650C4">
        <w:rPr>
          <w:rFonts w:ascii="Times New Roman" w:hAnsi="Times New Roman" w:cs="Times New Roman"/>
          <w:b/>
          <w:color w:val="auto"/>
          <w:lang w:val="en-US"/>
        </w:rPr>
        <w:t>Status of the CIS Electricity Market formation</w:t>
      </w:r>
      <w:bookmarkEnd w:id="30"/>
    </w:p>
    <w:p w:rsidR="00B650C4" w:rsidRPr="00B650C4" w:rsidRDefault="00B650C4" w:rsidP="00B650C4">
      <w:pPr>
        <w:tabs>
          <w:tab w:val="left" w:pos="0"/>
        </w:tabs>
        <w:spacing w:after="0" w:line="240" w:lineRule="auto"/>
        <w:jc w:val="both"/>
        <w:rPr>
          <w:rFonts w:ascii="Times New Roman" w:hAnsi="Times New Roman" w:cs="Times New Roman"/>
          <w:sz w:val="20"/>
          <w:lang w:val="en-US"/>
        </w:rPr>
      </w:pPr>
    </w:p>
    <w:p w:rsidR="00B650C4" w:rsidRPr="00B650C4" w:rsidRDefault="00B650C4" w:rsidP="00B650C4">
      <w:pPr>
        <w:tabs>
          <w:tab w:val="left" w:pos="0"/>
        </w:tabs>
        <w:spacing w:after="0" w:line="240" w:lineRule="auto"/>
        <w:ind w:firstLine="708"/>
        <w:jc w:val="both"/>
        <w:rPr>
          <w:rFonts w:ascii="Times New Roman" w:hAnsi="Times New Roman" w:cs="Times New Roman"/>
          <w:sz w:val="28"/>
          <w:lang w:val="en-US"/>
        </w:rPr>
      </w:pPr>
      <w:r w:rsidRPr="00B650C4">
        <w:rPr>
          <w:rFonts w:ascii="Times New Roman" w:hAnsi="Times New Roman" w:cs="Times New Roman"/>
          <w:sz w:val="28"/>
          <w:lang w:val="en-US"/>
        </w:rPr>
        <w:t xml:space="preserve">Since 1992, 55 meetings of the Electricity Council of the Commonwealth of Independent States (hereinafter referred to as the CIS EES) have been held. </w:t>
      </w:r>
    </w:p>
    <w:p w:rsidR="00B650C4" w:rsidRPr="00B650C4" w:rsidRDefault="00B650C4" w:rsidP="00B650C4">
      <w:pPr>
        <w:tabs>
          <w:tab w:val="left" w:pos="0"/>
        </w:tabs>
        <w:spacing w:after="0" w:line="240" w:lineRule="auto"/>
        <w:ind w:firstLine="708"/>
        <w:jc w:val="both"/>
        <w:rPr>
          <w:rFonts w:ascii="Times New Roman" w:hAnsi="Times New Roman" w:cs="Times New Roman"/>
          <w:sz w:val="28"/>
          <w:lang w:val="en-US"/>
        </w:rPr>
      </w:pPr>
      <w:r w:rsidRPr="00B650C4">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p>
    <w:p w:rsidR="00B650C4" w:rsidRPr="00B650C4" w:rsidRDefault="00B650C4" w:rsidP="00B650C4">
      <w:pPr>
        <w:tabs>
          <w:tab w:val="left" w:pos="0"/>
        </w:tabs>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B650C4" w:rsidRPr="007F6813" w:rsidTr="00E83C21">
        <w:trPr>
          <w:trHeight w:val="845"/>
        </w:trPr>
        <w:tc>
          <w:tcPr>
            <w:tcW w:w="217" w:type="pct"/>
            <w:vAlign w:val="center"/>
          </w:tcPr>
          <w:p w:rsidR="00B650C4" w:rsidRPr="007F6813" w:rsidRDefault="00B650C4" w:rsidP="00E83C21">
            <w:pPr>
              <w:tabs>
                <w:tab w:val="left" w:pos="0"/>
              </w:tabs>
              <w:spacing w:after="0" w:line="240" w:lineRule="auto"/>
              <w:jc w:val="center"/>
              <w:rPr>
                <w:rFonts w:ascii="Times New Roman" w:hAnsi="Times New Roman" w:cs="Times New Roman"/>
                <w:b/>
                <w:sz w:val="24"/>
                <w:szCs w:val="24"/>
              </w:rPr>
            </w:pPr>
            <w:proofErr w:type="spellStart"/>
            <w:r w:rsidRPr="007F6813">
              <w:rPr>
                <w:rFonts w:ascii="Times New Roman" w:hAnsi="Times New Roman" w:cs="Times New Roman"/>
                <w:b/>
                <w:sz w:val="24"/>
                <w:szCs w:val="24"/>
              </w:rPr>
              <w:lastRenderedPageBreak/>
              <w:t>No</w:t>
            </w:r>
            <w:proofErr w:type="spellEnd"/>
          </w:p>
        </w:tc>
        <w:tc>
          <w:tcPr>
            <w:tcW w:w="1531" w:type="pct"/>
            <w:vAlign w:val="center"/>
          </w:tcPr>
          <w:p w:rsidR="00B650C4" w:rsidRPr="007F6813" w:rsidRDefault="00B650C4" w:rsidP="00E83C21">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 xml:space="preserve">. </w:t>
            </w:r>
            <w:proofErr w:type="spellStart"/>
            <w:r w:rsidRPr="007F6813">
              <w:rPr>
                <w:rFonts w:ascii="Times New Roman" w:hAnsi="Times New Roman" w:cs="Times New Roman"/>
                <w:b/>
                <w:sz w:val="24"/>
                <w:szCs w:val="24"/>
              </w:rPr>
              <w:t>of</w:t>
            </w:r>
            <w:proofErr w:type="spellEnd"/>
            <w:r w:rsidRPr="007F6813">
              <w:rPr>
                <w:rFonts w:ascii="Times New Roman" w:hAnsi="Times New Roman" w:cs="Times New Roman"/>
                <w:b/>
                <w:sz w:val="24"/>
                <w:szCs w:val="24"/>
              </w:rPr>
              <w:t xml:space="preserve"> </w:t>
            </w:r>
            <w:proofErr w:type="spellStart"/>
            <w:r w:rsidRPr="007F6813">
              <w:rPr>
                <w:rFonts w:ascii="Times New Roman" w:hAnsi="Times New Roman" w:cs="Times New Roman"/>
                <w:b/>
                <w:sz w:val="24"/>
                <w:szCs w:val="24"/>
              </w:rPr>
              <w:t>Activities</w:t>
            </w:r>
            <w:proofErr w:type="spellEnd"/>
          </w:p>
        </w:tc>
        <w:tc>
          <w:tcPr>
            <w:tcW w:w="806" w:type="pct"/>
          </w:tcPr>
          <w:p w:rsidR="00B650C4" w:rsidRPr="007F6813" w:rsidRDefault="00B650C4" w:rsidP="00E83C21">
            <w:pPr>
              <w:tabs>
                <w:tab w:val="left" w:pos="0"/>
              </w:tabs>
              <w:spacing w:after="0" w:line="240" w:lineRule="auto"/>
              <w:jc w:val="center"/>
              <w:rPr>
                <w:rFonts w:ascii="Times New Roman" w:hAnsi="Times New Roman" w:cs="Times New Roman"/>
                <w:b/>
                <w:sz w:val="24"/>
                <w:szCs w:val="24"/>
              </w:rPr>
            </w:pPr>
            <w:proofErr w:type="spellStart"/>
            <w:r w:rsidRPr="007F6813">
              <w:rPr>
                <w:rFonts w:ascii="Times New Roman" w:hAnsi="Times New Roman" w:cs="Times New Roman"/>
                <w:b/>
                <w:sz w:val="24"/>
                <w:szCs w:val="24"/>
              </w:rPr>
              <w:t>Due</w:t>
            </w:r>
            <w:proofErr w:type="spellEnd"/>
            <w:r w:rsidRPr="007F6813">
              <w:rPr>
                <w:rFonts w:ascii="Times New Roman" w:hAnsi="Times New Roman" w:cs="Times New Roman"/>
                <w:b/>
                <w:sz w:val="24"/>
                <w:szCs w:val="24"/>
              </w:rPr>
              <w:t xml:space="preserve"> </w:t>
            </w:r>
            <w:proofErr w:type="spellStart"/>
            <w:r w:rsidRPr="007F6813">
              <w:rPr>
                <w:rFonts w:ascii="Times New Roman" w:hAnsi="Times New Roman" w:cs="Times New Roman"/>
                <w:b/>
                <w:sz w:val="24"/>
                <w:szCs w:val="24"/>
              </w:rPr>
              <w:t>date</w:t>
            </w:r>
            <w:proofErr w:type="spellEnd"/>
          </w:p>
        </w:tc>
        <w:tc>
          <w:tcPr>
            <w:tcW w:w="2446" w:type="pct"/>
            <w:vAlign w:val="center"/>
          </w:tcPr>
          <w:p w:rsidR="00B650C4" w:rsidRPr="007F6813" w:rsidRDefault="00B650C4" w:rsidP="00E83C21">
            <w:pPr>
              <w:tabs>
                <w:tab w:val="left" w:pos="0"/>
              </w:tabs>
              <w:spacing w:after="0" w:line="240" w:lineRule="auto"/>
              <w:jc w:val="center"/>
              <w:rPr>
                <w:rFonts w:ascii="Times New Roman" w:hAnsi="Times New Roman" w:cs="Times New Roman"/>
                <w:b/>
                <w:sz w:val="24"/>
                <w:szCs w:val="24"/>
              </w:rPr>
            </w:pPr>
            <w:proofErr w:type="spellStart"/>
            <w:r w:rsidRPr="007F6813">
              <w:rPr>
                <w:rFonts w:ascii="Times New Roman" w:hAnsi="Times New Roman" w:cs="Times New Roman"/>
                <w:b/>
                <w:sz w:val="24"/>
                <w:szCs w:val="24"/>
              </w:rPr>
              <w:t>Current</w:t>
            </w:r>
            <w:proofErr w:type="spellEnd"/>
            <w:r w:rsidRPr="007F6813">
              <w:rPr>
                <w:rFonts w:ascii="Times New Roman" w:hAnsi="Times New Roman" w:cs="Times New Roman"/>
                <w:b/>
                <w:sz w:val="24"/>
                <w:szCs w:val="24"/>
              </w:rPr>
              <w:t xml:space="preserve"> </w:t>
            </w:r>
            <w:proofErr w:type="spellStart"/>
            <w:r w:rsidRPr="007F6813">
              <w:rPr>
                <w:rFonts w:ascii="Times New Roman" w:hAnsi="Times New Roman" w:cs="Times New Roman"/>
                <w:b/>
                <w:sz w:val="24"/>
                <w:szCs w:val="24"/>
              </w:rPr>
              <w:t>status</w:t>
            </w:r>
            <w:proofErr w:type="spellEnd"/>
          </w:p>
        </w:tc>
      </w:tr>
      <w:tr w:rsidR="00B650C4" w:rsidRPr="00B650C4" w:rsidTr="00E83C21">
        <w:trPr>
          <w:trHeight w:val="1560"/>
        </w:trPr>
        <w:tc>
          <w:tcPr>
            <w:tcW w:w="217"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Implementation of activities in accordance with section </w:t>
            </w:r>
            <w:r w:rsidRPr="007F6813">
              <w:rPr>
                <w:rFonts w:ascii="Times New Roman" w:hAnsi="Times New Roman" w:cs="Times New Roman"/>
                <w:sz w:val="24"/>
                <w:szCs w:val="24"/>
                <w:lang w:val="en-US"/>
              </w:rPr>
              <w:t>II</w:t>
            </w:r>
            <w:r w:rsidRPr="00B650C4">
              <w:rPr>
                <w:rFonts w:ascii="Times New Roman" w:hAnsi="Times New Roman" w:cs="Times New Roman"/>
                <w:sz w:val="24"/>
                <w:szCs w:val="24"/>
                <w:lang w:val="en-US"/>
              </w:rPr>
              <w:t xml:space="preserve">. Action Plan for Cooperation between the EEC and the CIS </w:t>
            </w:r>
            <w:proofErr w:type="gramStart"/>
            <w:r w:rsidRPr="00B650C4">
              <w:rPr>
                <w:rFonts w:ascii="Times New Roman" w:hAnsi="Times New Roman" w:cs="Times New Roman"/>
                <w:sz w:val="24"/>
                <w:szCs w:val="24"/>
                <w:lang w:val="en-US"/>
              </w:rPr>
              <w:t>EES,</w:t>
            </w:r>
            <w:proofErr w:type="gramEnd"/>
            <w:r w:rsidRPr="00B650C4">
              <w:rPr>
                <w:rFonts w:ascii="Times New Roman" w:hAnsi="Times New Roman" w:cs="Times New Roman"/>
                <w:sz w:val="24"/>
                <w:szCs w:val="24"/>
                <w:lang w:val="en-US"/>
              </w:rPr>
              <w:t xml:space="preserve"> approved on June 10, 2016.</w:t>
            </w:r>
          </w:p>
        </w:tc>
        <w:tc>
          <w:tcPr>
            <w:tcW w:w="806"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B650C4" w:rsidRPr="00B650C4" w:rsidRDefault="00B650C4" w:rsidP="00E83C21">
            <w:pPr>
              <w:pStyle w:val="ae"/>
              <w:tabs>
                <w:tab w:val="left" w:pos="0"/>
              </w:tabs>
              <w:jc w:val="both"/>
              <w:rPr>
                <w:sz w:val="24"/>
                <w:szCs w:val="24"/>
                <w:lang w:val="en-US"/>
              </w:rPr>
            </w:pPr>
            <w:r w:rsidRPr="00B650C4">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B650C4">
              <w:rPr>
                <w:sz w:val="24"/>
                <w:szCs w:val="24"/>
                <w:lang w:val="en-US"/>
              </w:rPr>
              <w:t>is ensured</w:t>
            </w:r>
            <w:proofErr w:type="gramEnd"/>
            <w:r w:rsidRPr="00B650C4">
              <w:rPr>
                <w:sz w:val="24"/>
                <w:szCs w:val="24"/>
                <w:lang w:val="en-US"/>
              </w:rPr>
              <w:t>.</w:t>
            </w:r>
          </w:p>
          <w:p w:rsidR="00B650C4" w:rsidRPr="007F6813" w:rsidRDefault="00B650C4" w:rsidP="00E83C21">
            <w:pPr>
              <w:pStyle w:val="ae"/>
              <w:tabs>
                <w:tab w:val="left" w:pos="0"/>
              </w:tabs>
              <w:jc w:val="both"/>
              <w:rPr>
                <w:sz w:val="24"/>
                <w:szCs w:val="24"/>
                <w:lang w:val="en-US"/>
              </w:rPr>
            </w:pPr>
          </w:p>
        </w:tc>
      </w:tr>
      <w:tr w:rsidR="00B650C4" w:rsidRPr="007F6813" w:rsidTr="00E83C21">
        <w:trPr>
          <w:trHeight w:val="560"/>
        </w:trPr>
        <w:tc>
          <w:tcPr>
            <w:tcW w:w="217"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w:t>
            </w:r>
          </w:p>
        </w:tc>
        <w:tc>
          <w:tcPr>
            <w:tcW w:w="2446" w:type="pct"/>
          </w:tcPr>
          <w:p w:rsidR="00B650C4" w:rsidRPr="007F6813"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B650C4">
              <w:rPr>
                <w:rFonts w:ascii="Times New Roman" w:hAnsi="Times New Roman" w:cs="Times New Roman"/>
                <w:sz w:val="24"/>
                <w:szCs w:val="24"/>
                <w:lang w:val="en-US"/>
              </w:rPr>
              <w:t>was made</w:t>
            </w:r>
            <w:proofErr w:type="gramEnd"/>
            <w:r w:rsidRPr="00B650C4">
              <w:rPr>
                <w:rFonts w:ascii="Times New Roman" w:hAnsi="Times New Roman" w:cs="Times New Roman"/>
                <w:sz w:val="24"/>
                <w:szCs w:val="24"/>
                <w:lang w:val="en-US"/>
              </w:rPr>
              <w:t xml:space="preserve"> at the 45th meeting of the CIS Unified Energy System. The draft Procedure </w:t>
            </w:r>
            <w:proofErr w:type="gramStart"/>
            <w:r w:rsidRPr="00B650C4">
              <w:rPr>
                <w:rFonts w:ascii="Times New Roman" w:hAnsi="Times New Roman" w:cs="Times New Roman"/>
                <w:sz w:val="24"/>
                <w:szCs w:val="24"/>
                <w:lang w:val="en-US"/>
              </w:rPr>
              <w:t>was considered</w:t>
            </w:r>
            <w:proofErr w:type="gramEnd"/>
            <w:r w:rsidRPr="00B650C4">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7F6813">
              <w:rPr>
                <w:rFonts w:ascii="Times New Roman" w:hAnsi="Times New Roman" w:cs="Times New Roman"/>
                <w:sz w:val="24"/>
                <w:szCs w:val="24"/>
              </w:rPr>
              <w:t>Work</w:t>
            </w:r>
            <w:proofErr w:type="spellEnd"/>
            <w:r w:rsidRPr="007F6813">
              <w:rPr>
                <w:rFonts w:ascii="Times New Roman" w:hAnsi="Times New Roman" w:cs="Times New Roman"/>
                <w:sz w:val="24"/>
                <w:szCs w:val="24"/>
              </w:rPr>
              <w:t xml:space="preserve"> </w:t>
            </w:r>
            <w:proofErr w:type="spellStart"/>
            <w:r w:rsidRPr="007F6813">
              <w:rPr>
                <w:rFonts w:ascii="Times New Roman" w:hAnsi="Times New Roman" w:cs="Times New Roman"/>
                <w:sz w:val="24"/>
                <w:szCs w:val="24"/>
              </w:rPr>
              <w:t>continues</w:t>
            </w:r>
            <w:proofErr w:type="spellEnd"/>
            <w:r w:rsidRPr="007F6813">
              <w:rPr>
                <w:rFonts w:ascii="Times New Roman" w:hAnsi="Times New Roman" w:cs="Times New Roman"/>
                <w:sz w:val="24"/>
                <w:szCs w:val="24"/>
              </w:rPr>
              <w:t>.</w:t>
            </w:r>
          </w:p>
        </w:tc>
      </w:tr>
      <w:tr w:rsidR="00B650C4" w:rsidRPr="00B650C4" w:rsidTr="00E83C21">
        <w:trPr>
          <w:trHeight w:val="2088"/>
        </w:trPr>
        <w:tc>
          <w:tcPr>
            <w:tcW w:w="217"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proofErr w:type="gramStart"/>
            <w:r w:rsidRPr="00B650C4">
              <w:rPr>
                <w:rFonts w:ascii="Times New Roman" w:hAnsi="Times New Roman" w:cs="Times New Roman"/>
                <w:sz w:val="24"/>
                <w:szCs w:val="24"/>
                <w:lang w:val="en-US"/>
              </w:rPr>
              <w:t>power</w:t>
            </w:r>
            <w:proofErr w:type="gramEnd"/>
            <w:r w:rsidRPr="00B650C4">
              <w:rPr>
                <w:rFonts w:ascii="Times New Roman" w:hAnsi="Times New Roman" w:cs="Times New Roman"/>
                <w:sz w:val="24"/>
                <w:szCs w:val="24"/>
                <w:lang w:val="en-US"/>
              </w:rPr>
              <w:t xml:space="preserve"> transmission lines were approved.</w:t>
            </w:r>
          </w:p>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B650C4">
              <w:rPr>
                <w:rFonts w:ascii="Times New Roman" w:hAnsi="Times New Roman" w:cs="Times New Roman"/>
                <w:sz w:val="24"/>
                <w:szCs w:val="24"/>
                <w:lang w:val="en-US"/>
              </w:rPr>
              <w:t>was approved</w:t>
            </w:r>
            <w:proofErr w:type="gramEnd"/>
            <w:r w:rsidRPr="00B650C4">
              <w:rPr>
                <w:rFonts w:ascii="Times New Roman" w:hAnsi="Times New Roman" w:cs="Times New Roman"/>
                <w:sz w:val="24"/>
                <w:szCs w:val="24"/>
                <w:lang w:val="en-US"/>
              </w:rPr>
              <w:t>.</w:t>
            </w:r>
          </w:p>
        </w:tc>
      </w:tr>
      <w:tr w:rsidR="00B650C4" w:rsidRPr="00B650C4" w:rsidTr="00E83C21">
        <w:trPr>
          <w:trHeight w:val="1410"/>
        </w:trPr>
        <w:tc>
          <w:tcPr>
            <w:tcW w:w="217"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p>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p>
        </w:tc>
        <w:tc>
          <w:tcPr>
            <w:tcW w:w="806"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B650C4" w:rsidRPr="00B650C4" w:rsidRDefault="00B650C4" w:rsidP="00E83C21">
            <w:pPr>
              <w:tabs>
                <w:tab w:val="left" w:pos="0"/>
              </w:tabs>
              <w:autoSpaceDE w:val="0"/>
              <w:autoSpaceDN w:val="0"/>
              <w:adjustRightInd w:val="0"/>
              <w:spacing w:after="0" w:line="240" w:lineRule="auto"/>
              <w:jc w:val="both"/>
              <w:rPr>
                <w:rFonts w:ascii="Times New Roman" w:hAnsi="Times New Roman" w:cs="Times New Roman"/>
                <w:sz w:val="24"/>
                <w:szCs w:val="24"/>
                <w:lang w:val="en-US"/>
              </w:rPr>
            </w:pPr>
            <w:proofErr w:type="gramStart"/>
            <w:r w:rsidRPr="00B650C4">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B650C4" w:rsidRPr="00B650C4" w:rsidTr="00E83C21">
        <w:trPr>
          <w:trHeight w:val="2404"/>
        </w:trPr>
        <w:tc>
          <w:tcPr>
            <w:tcW w:w="217"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B650C4" w:rsidRPr="00B650C4" w:rsidRDefault="00B650C4" w:rsidP="00E83C21">
            <w:pPr>
              <w:tabs>
                <w:tab w:val="left" w:pos="0"/>
              </w:tabs>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B650C4" w:rsidRPr="007F6813" w:rsidRDefault="00B650C4" w:rsidP="00E83C21">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B650C4" w:rsidRPr="00B650C4" w:rsidRDefault="00B650C4" w:rsidP="00E83C21">
            <w:pPr>
              <w:tabs>
                <w:tab w:val="left" w:pos="0"/>
              </w:tabs>
              <w:autoSpaceDE w:val="0"/>
              <w:autoSpaceDN w:val="0"/>
              <w:adjustRightInd w:val="0"/>
              <w:spacing w:after="0" w:line="240" w:lineRule="auto"/>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B650C4">
              <w:rPr>
                <w:rFonts w:ascii="Times New Roman" w:hAnsi="Times New Roman" w:cs="Times New Roman"/>
                <w:sz w:val="24"/>
                <w:szCs w:val="24"/>
                <w:lang w:val="en-US"/>
              </w:rPr>
              <w:t>Industry"was</w:t>
            </w:r>
            <w:proofErr w:type="spellEnd"/>
            <w:r w:rsidRPr="00B650C4">
              <w:rPr>
                <w:rFonts w:ascii="Times New Roman" w:hAnsi="Times New Roman" w:cs="Times New Roman"/>
                <w:sz w:val="24"/>
                <w:szCs w:val="24"/>
                <w:lang w:val="en-US"/>
              </w:rPr>
              <w:t xml:space="preserve"> also approved. The Work Plan of this Working Group </w:t>
            </w:r>
            <w:proofErr w:type="gramStart"/>
            <w:r w:rsidRPr="00B650C4">
              <w:rPr>
                <w:rFonts w:ascii="Times New Roman" w:hAnsi="Times New Roman" w:cs="Times New Roman"/>
                <w:sz w:val="24"/>
                <w:szCs w:val="24"/>
                <w:lang w:val="en-US"/>
              </w:rPr>
              <w:t>was approved</w:t>
            </w:r>
            <w:proofErr w:type="gramEnd"/>
            <w:r w:rsidRPr="00B650C4">
              <w:rPr>
                <w:rFonts w:ascii="Times New Roman" w:hAnsi="Times New Roman" w:cs="Times New Roman"/>
                <w:sz w:val="24"/>
                <w:szCs w:val="24"/>
                <w:lang w:val="en-US"/>
              </w:rPr>
              <w:t xml:space="preserve"> by the decision of the 51st meeting of the CIS EES.</w:t>
            </w:r>
          </w:p>
        </w:tc>
      </w:tr>
    </w:tbl>
    <w:p w:rsidR="00B650C4" w:rsidRPr="00B650C4" w:rsidRDefault="00B650C4" w:rsidP="00B650C4">
      <w:pPr>
        <w:pStyle w:val="ad"/>
        <w:tabs>
          <w:tab w:val="left" w:pos="0"/>
        </w:tabs>
        <w:spacing w:before="0" w:beforeAutospacing="0" w:after="0" w:afterAutospacing="0"/>
        <w:ind w:firstLine="709"/>
        <w:jc w:val="both"/>
        <w:rPr>
          <w:rStyle w:val="body-c-c0"/>
          <w:lang w:val="en-US"/>
        </w:rPr>
      </w:pPr>
    </w:p>
    <w:p w:rsidR="00B650C4" w:rsidRPr="007F6813" w:rsidRDefault="00B650C4" w:rsidP="005332EF">
      <w:pPr>
        <w:pStyle w:val="1"/>
        <w:numPr>
          <w:ilvl w:val="0"/>
          <w:numId w:val="6"/>
        </w:numPr>
        <w:tabs>
          <w:tab w:val="left" w:pos="0"/>
          <w:tab w:val="left" w:pos="426"/>
        </w:tabs>
        <w:spacing w:before="0" w:line="240" w:lineRule="auto"/>
        <w:ind w:left="0" w:firstLine="0"/>
        <w:jc w:val="center"/>
        <w:rPr>
          <w:rFonts w:ascii="Times New Roman" w:hAnsi="Times New Roman" w:cs="Times New Roman"/>
          <w:b/>
          <w:color w:val="auto"/>
        </w:rPr>
      </w:pPr>
      <w:r w:rsidRPr="00B650C4">
        <w:rPr>
          <w:rFonts w:ascii="Times New Roman" w:hAnsi="Times New Roman" w:cs="Times New Roman"/>
          <w:b/>
          <w:color w:val="auto"/>
          <w:lang w:val="en-US"/>
        </w:rPr>
        <w:t xml:space="preserve"> </w:t>
      </w:r>
      <w:bookmarkStart w:id="31" w:name="_Toc62635691"/>
      <w:r w:rsidRPr="007F6813">
        <w:rPr>
          <w:rFonts w:ascii="Times New Roman" w:hAnsi="Times New Roman" w:cs="Times New Roman"/>
          <w:b/>
          <w:color w:val="auto"/>
        </w:rPr>
        <w:t xml:space="preserve">CASA-1000 </w:t>
      </w:r>
      <w:proofErr w:type="spellStart"/>
      <w:r w:rsidRPr="007F6813">
        <w:rPr>
          <w:rFonts w:ascii="Times New Roman" w:hAnsi="Times New Roman" w:cs="Times New Roman"/>
          <w:b/>
          <w:color w:val="auto"/>
        </w:rPr>
        <w:t>project</w:t>
      </w:r>
      <w:proofErr w:type="spellEnd"/>
      <w:r w:rsidRPr="007F6813">
        <w:rPr>
          <w:rFonts w:ascii="Times New Roman" w:hAnsi="Times New Roman" w:cs="Times New Roman"/>
          <w:b/>
          <w:color w:val="auto"/>
        </w:rPr>
        <w:t xml:space="preserve"> </w:t>
      </w:r>
      <w:proofErr w:type="spellStart"/>
      <w:r w:rsidRPr="007F6813">
        <w:rPr>
          <w:rFonts w:ascii="Times New Roman" w:hAnsi="Times New Roman" w:cs="Times New Roman"/>
          <w:b/>
          <w:color w:val="auto"/>
        </w:rPr>
        <w:t>implementation</w:t>
      </w:r>
      <w:proofErr w:type="spellEnd"/>
      <w:r w:rsidRPr="007F6813">
        <w:rPr>
          <w:rFonts w:ascii="Times New Roman" w:hAnsi="Times New Roman" w:cs="Times New Roman"/>
          <w:b/>
          <w:color w:val="auto"/>
        </w:rPr>
        <w:t xml:space="preserve"> </w:t>
      </w:r>
      <w:proofErr w:type="spellStart"/>
      <w:r w:rsidRPr="007F6813">
        <w:rPr>
          <w:rFonts w:ascii="Times New Roman" w:hAnsi="Times New Roman" w:cs="Times New Roman"/>
          <w:b/>
          <w:color w:val="auto"/>
        </w:rPr>
        <w:t>status</w:t>
      </w:r>
      <w:bookmarkEnd w:id="31"/>
      <w:proofErr w:type="spellEnd"/>
    </w:p>
    <w:p w:rsidR="00B650C4" w:rsidRPr="007F6813" w:rsidRDefault="00B650C4" w:rsidP="00B650C4">
      <w:pPr>
        <w:pStyle w:val="ad"/>
        <w:tabs>
          <w:tab w:val="left" w:pos="0"/>
        </w:tabs>
        <w:spacing w:before="0" w:beforeAutospacing="0" w:after="0" w:afterAutospacing="0"/>
        <w:ind w:firstLine="709"/>
        <w:jc w:val="both"/>
        <w:rPr>
          <w:rStyle w:val="body-c-c0"/>
          <w:i/>
          <w:lang w:val="en-US"/>
        </w:rPr>
      </w:pPr>
    </w:p>
    <w:p w:rsidR="00B650C4" w:rsidRPr="007F6813" w:rsidRDefault="00B650C4" w:rsidP="00B650C4">
      <w:pPr>
        <w:pStyle w:val="ad"/>
        <w:tabs>
          <w:tab w:val="left" w:pos="0"/>
        </w:tabs>
        <w:spacing w:before="0" w:beforeAutospacing="0" w:after="0" w:afterAutospacing="0"/>
        <w:ind w:firstLine="709"/>
        <w:jc w:val="both"/>
        <w:rPr>
          <w:rStyle w:val="body-c-c0"/>
          <w:i/>
        </w:rPr>
      </w:pPr>
      <w:proofErr w:type="spellStart"/>
      <w:r w:rsidRPr="007F6813">
        <w:rPr>
          <w:rStyle w:val="body-c-c0"/>
          <w:i/>
        </w:rPr>
        <w:t>Project</w:t>
      </w:r>
      <w:proofErr w:type="spellEnd"/>
      <w:r w:rsidRPr="007F6813">
        <w:rPr>
          <w:rStyle w:val="body-c-c0"/>
          <w:i/>
        </w:rPr>
        <w:t xml:space="preserve"> </w:t>
      </w:r>
      <w:proofErr w:type="spellStart"/>
      <w:r w:rsidRPr="007F6813">
        <w:rPr>
          <w:rStyle w:val="body-c-c0"/>
          <w:i/>
        </w:rPr>
        <w:t>Description</w:t>
      </w:r>
      <w:proofErr w:type="spellEnd"/>
    </w:p>
    <w:p w:rsidR="00B650C4" w:rsidRPr="00B650C4" w:rsidRDefault="00B650C4" w:rsidP="00B650C4">
      <w:pPr>
        <w:pStyle w:val="ad"/>
        <w:tabs>
          <w:tab w:val="left" w:pos="0"/>
        </w:tabs>
        <w:spacing w:before="0" w:beforeAutospacing="0" w:after="0" w:afterAutospacing="0"/>
        <w:ind w:firstLine="709"/>
        <w:jc w:val="both"/>
        <w:rPr>
          <w:rStyle w:val="body-c-c0"/>
          <w:lang w:val="en-US"/>
        </w:rPr>
      </w:pPr>
      <w:r w:rsidRPr="00B650C4">
        <w:rPr>
          <w:rStyle w:val="body-c-c0"/>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B650C4" w:rsidRPr="00B650C4" w:rsidRDefault="00B650C4" w:rsidP="00B650C4">
      <w:pPr>
        <w:pStyle w:val="ad"/>
        <w:tabs>
          <w:tab w:val="left" w:pos="0"/>
        </w:tabs>
        <w:spacing w:before="0" w:beforeAutospacing="0" w:after="0" w:afterAutospacing="0"/>
        <w:ind w:firstLine="709"/>
        <w:jc w:val="both"/>
        <w:rPr>
          <w:rStyle w:val="body-c-c0"/>
          <w:lang w:val="en-US"/>
        </w:rPr>
      </w:pPr>
      <w:r w:rsidRPr="00B650C4">
        <w:rPr>
          <w:rStyle w:val="body-c-c0"/>
          <w:lang w:val="en-US"/>
        </w:rPr>
        <w:t xml:space="preserve">It </w:t>
      </w:r>
      <w:proofErr w:type="gramStart"/>
      <w:r w:rsidRPr="00B650C4">
        <w:rPr>
          <w:rStyle w:val="body-c-c0"/>
          <w:lang w:val="en-US"/>
        </w:rPr>
        <w:t>is planned</w:t>
      </w:r>
      <w:proofErr w:type="gramEnd"/>
      <w:r w:rsidRPr="00B650C4">
        <w:rPr>
          <w:rStyle w:val="body-c-c0"/>
          <w:lang w:val="en-US"/>
        </w:rPr>
        <w:t xml:space="preserve"> to start delivering electricity under the CASA-1000 project in 2021. It </w:t>
      </w:r>
      <w:proofErr w:type="gramStart"/>
      <w:r w:rsidRPr="00B650C4">
        <w:rPr>
          <w:rStyle w:val="body-c-c0"/>
          <w:lang w:val="en-US"/>
        </w:rPr>
        <w:t>is assumed</w:t>
      </w:r>
      <w:proofErr w:type="gramEnd"/>
      <w:r w:rsidRPr="00B650C4">
        <w:rPr>
          <w:rStyle w:val="body-c-c0"/>
          <w:lang w:val="en-US"/>
        </w:rPr>
        <w:t xml:space="preserve"> that the transmission line capacity will be about 6 billion cubic meters. </w:t>
      </w:r>
      <w:proofErr w:type="gramStart"/>
      <w:r w:rsidRPr="00B650C4">
        <w:rPr>
          <w:rStyle w:val="body-c-c0"/>
          <w:lang w:val="en-US"/>
        </w:rPr>
        <w:t>kWh</w:t>
      </w:r>
      <w:proofErr w:type="gramEnd"/>
      <w:r w:rsidRPr="00B650C4">
        <w:rPr>
          <w:rStyle w:val="body-c-c0"/>
          <w:lang w:val="en-US"/>
        </w:rPr>
        <w:t xml:space="preserve"> per year.</w:t>
      </w:r>
    </w:p>
    <w:p w:rsidR="00B650C4" w:rsidRPr="00B650C4" w:rsidRDefault="00B650C4" w:rsidP="00B650C4">
      <w:pPr>
        <w:pStyle w:val="ad"/>
        <w:tabs>
          <w:tab w:val="left" w:pos="0"/>
        </w:tabs>
        <w:spacing w:before="0" w:beforeAutospacing="0" w:after="0" w:afterAutospacing="0"/>
        <w:ind w:firstLine="709"/>
        <w:jc w:val="both"/>
        <w:rPr>
          <w:rStyle w:val="body-c-c0"/>
          <w:lang w:val="en-US"/>
        </w:rPr>
      </w:pPr>
      <w:r w:rsidRPr="00B650C4">
        <w:rPr>
          <w:bCs/>
          <w:sz w:val="28"/>
          <w:lang w:val="en-US"/>
        </w:rPr>
        <w:t xml:space="preserve">The </w:t>
      </w:r>
      <w:proofErr w:type="gramStart"/>
      <w:r w:rsidRPr="00B650C4">
        <w:rPr>
          <w:bCs/>
          <w:sz w:val="28"/>
          <w:lang w:val="en-US"/>
        </w:rPr>
        <w:t xml:space="preserve">project financing </w:t>
      </w:r>
      <w:bookmarkStart w:id="32" w:name="_GoBack"/>
      <w:r w:rsidRPr="00B650C4">
        <w:rPr>
          <w:bCs/>
          <w:sz w:val="28"/>
          <w:lang w:val="en-US"/>
        </w:rPr>
        <w:t>p</w:t>
      </w:r>
      <w:bookmarkEnd w:id="32"/>
      <w:r w:rsidRPr="00B650C4">
        <w:rPr>
          <w:bCs/>
          <w:sz w:val="28"/>
          <w:lang w:val="en-US"/>
        </w:rPr>
        <w:t>rocess is managed by the World Bank</w:t>
      </w:r>
      <w:proofErr w:type="gramEnd"/>
      <w:r w:rsidRPr="00B650C4">
        <w:rPr>
          <w:bCs/>
          <w:sz w:val="28"/>
          <w:lang w:val="en-US"/>
        </w:rPr>
        <w:t>.</w:t>
      </w:r>
    </w:p>
    <w:p w:rsidR="00B650C4" w:rsidRPr="00B650C4" w:rsidRDefault="00B650C4" w:rsidP="00B650C4">
      <w:pPr>
        <w:pStyle w:val="ad"/>
        <w:tabs>
          <w:tab w:val="left" w:pos="0"/>
        </w:tabs>
        <w:spacing w:before="0" w:beforeAutospacing="0" w:after="0" w:afterAutospacing="0"/>
        <w:ind w:firstLine="709"/>
        <w:jc w:val="both"/>
        <w:rPr>
          <w:rStyle w:val="body-c-c0"/>
          <w:lang w:val="en-US"/>
        </w:rPr>
      </w:pPr>
      <w:r w:rsidRPr="00B650C4">
        <w:rPr>
          <w:rStyle w:val="body-c-c0"/>
          <w:lang w:val="en-US"/>
        </w:rPr>
        <w:t xml:space="preserve">The project </w:t>
      </w:r>
      <w:proofErr w:type="gramStart"/>
      <w:r w:rsidRPr="00B650C4">
        <w:rPr>
          <w:rStyle w:val="body-c-c0"/>
          <w:lang w:val="en-US"/>
        </w:rPr>
        <w:t>is divided</w:t>
      </w:r>
      <w:proofErr w:type="gramEnd"/>
      <w:r w:rsidRPr="00B650C4">
        <w:rPr>
          <w:rStyle w:val="body-c-c0"/>
          <w:lang w:val="en-US"/>
        </w:rPr>
        <w:t xml:space="preserve"> into two main packages: </w:t>
      </w:r>
    </w:p>
    <w:p w:rsidR="00B650C4" w:rsidRPr="00B650C4" w:rsidRDefault="00B650C4" w:rsidP="005332EF">
      <w:pPr>
        <w:pStyle w:val="ad"/>
        <w:numPr>
          <w:ilvl w:val="0"/>
          <w:numId w:val="2"/>
        </w:numPr>
        <w:tabs>
          <w:tab w:val="left" w:pos="0"/>
        </w:tabs>
        <w:spacing w:before="0" w:beforeAutospacing="0" w:after="0" w:afterAutospacing="0"/>
        <w:ind w:left="426" w:hanging="426"/>
        <w:jc w:val="both"/>
        <w:rPr>
          <w:rStyle w:val="body-c-c0"/>
          <w:lang w:val="en-US"/>
        </w:rPr>
      </w:pPr>
      <w:r w:rsidRPr="00B650C4">
        <w:rPr>
          <w:rStyle w:val="body-c-c0"/>
          <w:lang w:val="en-US"/>
        </w:rPr>
        <w:t>construction of power transmission lines in Kyrgyzstan, Tajikistan, Afghanistan</w:t>
      </w:r>
      <w:r w:rsidRPr="00B650C4" w:rsidDel="00473F4C">
        <w:rPr>
          <w:rStyle w:val="body-c-c0"/>
          <w:lang w:val="en-US"/>
        </w:rPr>
        <w:t xml:space="preserve"> </w:t>
      </w:r>
      <w:r w:rsidRPr="00B650C4">
        <w:rPr>
          <w:rStyle w:val="body-c-c0"/>
          <w:lang w:val="en-US"/>
        </w:rPr>
        <w:t>and Pakistan;</w:t>
      </w:r>
    </w:p>
    <w:p w:rsidR="00B650C4" w:rsidRPr="00B650C4" w:rsidRDefault="00B650C4" w:rsidP="005332EF">
      <w:pPr>
        <w:pStyle w:val="ad"/>
        <w:numPr>
          <w:ilvl w:val="0"/>
          <w:numId w:val="2"/>
        </w:numPr>
        <w:tabs>
          <w:tab w:val="left" w:pos="0"/>
        </w:tabs>
        <w:spacing w:before="0" w:beforeAutospacing="0" w:after="0" w:afterAutospacing="0"/>
        <w:ind w:left="426" w:hanging="426"/>
        <w:jc w:val="both"/>
        <w:rPr>
          <w:rStyle w:val="body-c-c0"/>
          <w:lang w:val="en-US"/>
        </w:rPr>
      </w:pPr>
      <w:r w:rsidRPr="00B650C4">
        <w:rPr>
          <w:rStyle w:val="body-c-c0"/>
          <w:lang w:val="en-US"/>
        </w:rPr>
        <w:t>Construction of two-terminal high-voltage DC converter substations in Pakistan and Tajikistan.</w:t>
      </w:r>
    </w:p>
    <w:p w:rsidR="00B650C4" w:rsidRPr="00B650C4" w:rsidRDefault="00B650C4" w:rsidP="00B650C4">
      <w:pPr>
        <w:pStyle w:val="a3"/>
        <w:tabs>
          <w:tab w:val="left" w:pos="0"/>
        </w:tabs>
        <w:spacing w:after="0" w:line="240" w:lineRule="auto"/>
        <w:ind w:left="0" w:firstLine="720"/>
        <w:contextualSpacing w:val="0"/>
        <w:jc w:val="both"/>
        <w:rPr>
          <w:rFonts w:ascii="Times New Roman" w:hAnsi="Times New Roman" w:cs="Times New Roman"/>
          <w:sz w:val="28"/>
          <w:lang w:val="en-US"/>
        </w:rPr>
      </w:pPr>
    </w:p>
    <w:p w:rsidR="00B650C4" w:rsidRPr="00B650C4" w:rsidRDefault="00B650C4" w:rsidP="005332EF">
      <w:pPr>
        <w:pStyle w:val="1"/>
        <w:numPr>
          <w:ilvl w:val="0"/>
          <w:numId w:val="6"/>
        </w:numPr>
        <w:tabs>
          <w:tab w:val="left" w:pos="0"/>
          <w:tab w:val="left" w:pos="426"/>
        </w:tabs>
        <w:spacing w:before="0" w:line="240" w:lineRule="auto"/>
        <w:ind w:left="928"/>
        <w:jc w:val="center"/>
        <w:rPr>
          <w:rFonts w:ascii="Times New Roman" w:hAnsi="Times New Roman" w:cs="Times New Roman"/>
          <w:b/>
          <w:color w:val="auto"/>
          <w:lang w:val="en-US"/>
        </w:rPr>
      </w:pPr>
      <w:bookmarkStart w:id="33" w:name="_Toc62635692"/>
      <w:r w:rsidRPr="00B650C4">
        <w:rPr>
          <w:rFonts w:ascii="Times New Roman" w:hAnsi="Times New Roman" w:cs="Times New Roman"/>
          <w:b/>
          <w:color w:val="auto"/>
          <w:lang w:val="en-US"/>
        </w:rPr>
        <w:t>Media overview in the CIS countries</w:t>
      </w:r>
      <w:bookmarkEnd w:id="33"/>
    </w:p>
    <w:p w:rsidR="00B650C4" w:rsidRPr="00B650C4" w:rsidRDefault="00B650C4" w:rsidP="00B650C4">
      <w:pPr>
        <w:pStyle w:val="a3"/>
        <w:tabs>
          <w:tab w:val="left" w:pos="0"/>
        </w:tabs>
        <w:spacing w:after="0" w:line="240" w:lineRule="auto"/>
        <w:jc w:val="center"/>
        <w:rPr>
          <w:rFonts w:ascii="Times New Roman" w:hAnsi="Times New Roman" w:cs="Times New Roman"/>
          <w:i/>
          <w:sz w:val="24"/>
          <w:szCs w:val="24"/>
          <w:lang w:val="en-US"/>
        </w:rPr>
      </w:pPr>
      <w:r w:rsidRPr="00B650C4">
        <w:rPr>
          <w:rFonts w:ascii="Times New Roman" w:hAnsi="Times New Roman" w:cs="Times New Roman"/>
          <w:i/>
          <w:sz w:val="24"/>
          <w:szCs w:val="24"/>
          <w:lang w:val="en-US"/>
        </w:rPr>
        <w:t>(</w:t>
      </w:r>
      <w:proofErr w:type="gramStart"/>
      <w:r w:rsidRPr="00B650C4">
        <w:rPr>
          <w:rFonts w:ascii="Times New Roman" w:hAnsi="Times New Roman" w:cs="Times New Roman"/>
          <w:i/>
          <w:sz w:val="24"/>
          <w:szCs w:val="24"/>
          <w:lang w:val="en-US"/>
        </w:rPr>
        <w:t>according</w:t>
      </w:r>
      <w:proofErr w:type="gramEnd"/>
      <w:r w:rsidRPr="00B650C4">
        <w:rPr>
          <w:rFonts w:ascii="Times New Roman" w:hAnsi="Times New Roman" w:cs="Times New Roman"/>
          <w:i/>
          <w:sz w:val="24"/>
          <w:szCs w:val="24"/>
          <w:lang w:val="en-US"/>
        </w:rPr>
        <w:t xml:space="preserve"> to information from the website of the CIS EES Executive Committee)</w:t>
      </w:r>
    </w:p>
    <w:p w:rsidR="00B650C4" w:rsidRPr="00B650C4" w:rsidRDefault="00B650C4" w:rsidP="00B650C4">
      <w:pPr>
        <w:tabs>
          <w:tab w:val="left" w:pos="0"/>
        </w:tabs>
        <w:spacing w:after="0" w:line="240" w:lineRule="auto"/>
        <w:ind w:firstLine="709"/>
        <w:jc w:val="both"/>
        <w:rPr>
          <w:rFonts w:ascii="Times New Roman" w:eastAsia="Times New Roman" w:hAnsi="Times New Roman" w:cs="Times New Roman"/>
          <w:b/>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Kyrgyz Republic</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34" w:name="_Toc62564258"/>
      <w:bookmarkStart w:id="35" w:name="_Toc62635693"/>
      <w:proofErr w:type="spellStart"/>
      <w:r w:rsidRPr="00B650C4">
        <w:rPr>
          <w:rFonts w:ascii="Times New Roman" w:eastAsia="Times New Roman" w:hAnsi="Times New Roman" w:cs="Times New Roman"/>
          <w:b/>
          <w:kern w:val="36"/>
          <w:sz w:val="24"/>
          <w:szCs w:val="24"/>
          <w:lang w:val="en-US" w:eastAsia="ru-RU"/>
        </w:rPr>
        <w:t>Goskompromenergo</w:t>
      </w:r>
      <w:proofErr w:type="spellEnd"/>
      <w:r w:rsidRPr="00B650C4">
        <w:rPr>
          <w:rFonts w:ascii="Times New Roman" w:eastAsia="Times New Roman" w:hAnsi="Times New Roman" w:cs="Times New Roman"/>
          <w:b/>
          <w:kern w:val="36"/>
          <w:sz w:val="24"/>
          <w:szCs w:val="24"/>
          <w:lang w:val="en-US" w:eastAsia="ru-RU"/>
        </w:rPr>
        <w:t xml:space="preserve"> offers a methodology for determining the index of technical condition of equipment of substations and overhead power lines</w:t>
      </w:r>
      <w:bookmarkEnd w:id="34"/>
      <w:bookmarkEnd w:id="35"/>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State Committee of Industry, Energy and Subsurface Use of the Kyrgyz Republic has put up for public discussion a draft order on approval of the Methodology for determining the index of technical condition of substation equipment and overhead power lines. This </w:t>
      </w:r>
      <w:proofErr w:type="gramStart"/>
      <w:r w:rsidRPr="00B650C4">
        <w:rPr>
          <w:rFonts w:ascii="Times New Roman" w:eastAsia="Times New Roman" w:hAnsi="Times New Roman" w:cs="Times New Roman"/>
          <w:sz w:val="24"/>
          <w:szCs w:val="24"/>
          <w:lang w:val="en-US" w:eastAsia="ru-RU"/>
        </w:rPr>
        <w:t>is reported</w:t>
      </w:r>
      <w:proofErr w:type="gramEnd"/>
      <w:r w:rsidRPr="00B650C4">
        <w:rPr>
          <w:rFonts w:ascii="Times New Roman" w:eastAsia="Times New Roman" w:hAnsi="Times New Roman" w:cs="Times New Roman"/>
          <w:sz w:val="24"/>
          <w:szCs w:val="24"/>
          <w:lang w:val="en-US" w:eastAsia="ru-RU"/>
        </w:rPr>
        <w:t xml:space="preserve"> on the agency's website.</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main purpose of creating this Methodology is to establish uniform principles and methods for determining the index of technical condition of electrical equipment and overhead lines for JSC "NESK" (the company). Unified assessment methods for determining the technical condition index will allow solving problems related to planning maintenance and repair of substation and overhead line equipment, reconstruction and technical re-equipment of JSC "NEK" facilities.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This will ensure the reliability and safety of operation of the electric networks of JSC "NEK" at a higher and more modern level, the agency writes.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It </w:t>
      </w:r>
      <w:proofErr w:type="gramStart"/>
      <w:r w:rsidRPr="00B650C4">
        <w:rPr>
          <w:rFonts w:ascii="Times New Roman" w:eastAsia="Times New Roman" w:hAnsi="Times New Roman" w:cs="Times New Roman"/>
          <w:sz w:val="24"/>
          <w:szCs w:val="24"/>
          <w:lang w:val="en-US" w:eastAsia="ru-RU"/>
        </w:rPr>
        <w:t>is proposed</w:t>
      </w:r>
      <w:proofErr w:type="gramEnd"/>
      <w:r w:rsidRPr="00B650C4">
        <w:rPr>
          <w:rFonts w:ascii="Times New Roman" w:eastAsia="Times New Roman" w:hAnsi="Times New Roman" w:cs="Times New Roman"/>
          <w:sz w:val="24"/>
          <w:szCs w:val="24"/>
          <w:lang w:val="en-US" w:eastAsia="ru-RU"/>
        </w:rPr>
        <w:t xml:space="preserve"> to extend the method to oil-based power transformers and autotransformers; gas-insulated, vacuum and oil-based switches above 1000 V; </w:t>
      </w:r>
      <w:proofErr w:type="spellStart"/>
      <w:r w:rsidRPr="00B650C4">
        <w:rPr>
          <w:rFonts w:ascii="Times New Roman" w:eastAsia="Times New Roman" w:hAnsi="Times New Roman" w:cs="Times New Roman"/>
          <w:sz w:val="24"/>
          <w:szCs w:val="24"/>
          <w:lang w:val="en-US" w:eastAsia="ru-RU"/>
        </w:rPr>
        <w:t>disconnectors</w:t>
      </w:r>
      <w:proofErr w:type="spellEnd"/>
      <w:r w:rsidRPr="00B650C4">
        <w:rPr>
          <w:rFonts w:ascii="Times New Roman" w:eastAsia="Times New Roman" w:hAnsi="Times New Roman" w:cs="Times New Roman"/>
          <w:sz w:val="24"/>
          <w:szCs w:val="24"/>
          <w:lang w:val="en-US" w:eastAsia="ru-RU"/>
        </w:rPr>
        <w:t xml:space="preserve"> above 1000 V; non-insulated air power lines above 1000 V.</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36" w:name="_Toc62564259"/>
      <w:bookmarkStart w:id="37" w:name="_Toc62635694"/>
      <w:r w:rsidRPr="00B650C4">
        <w:rPr>
          <w:rFonts w:ascii="Times New Roman" w:eastAsia="Times New Roman" w:hAnsi="Times New Roman" w:cs="Times New Roman"/>
          <w:b/>
          <w:kern w:val="36"/>
          <w:sz w:val="24"/>
          <w:szCs w:val="24"/>
          <w:lang w:val="en-US" w:eastAsia="ru-RU"/>
        </w:rPr>
        <w:t xml:space="preserve">NESK asks the population to stop turning on additional electrical equipment: a record amount of power </w:t>
      </w:r>
      <w:proofErr w:type="gramStart"/>
      <w:r w:rsidRPr="00B650C4">
        <w:rPr>
          <w:rFonts w:ascii="Times New Roman" w:eastAsia="Times New Roman" w:hAnsi="Times New Roman" w:cs="Times New Roman"/>
          <w:b/>
          <w:kern w:val="36"/>
          <w:sz w:val="24"/>
          <w:szCs w:val="24"/>
          <w:lang w:val="en-US" w:eastAsia="ru-RU"/>
        </w:rPr>
        <w:t>was consumed</w:t>
      </w:r>
      <w:proofErr w:type="gramEnd"/>
      <w:r w:rsidRPr="00B650C4">
        <w:rPr>
          <w:rFonts w:ascii="Times New Roman" w:eastAsia="Times New Roman" w:hAnsi="Times New Roman" w:cs="Times New Roman"/>
          <w:b/>
          <w:kern w:val="36"/>
          <w:sz w:val="24"/>
          <w:szCs w:val="24"/>
          <w:lang w:val="en-US" w:eastAsia="ru-RU"/>
        </w:rPr>
        <w:t xml:space="preserve"> per day — 3,240 Megawatts</w:t>
      </w:r>
      <w:bookmarkEnd w:id="36"/>
      <w:bookmarkEnd w:id="37"/>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 "Yesterday's power consumption reached a record 3,240 megawatts. The previous record was 3,224 megawatts on January 29, 2018, "Emil </w:t>
      </w:r>
      <w:proofErr w:type="spellStart"/>
      <w:r w:rsidRPr="00B650C4">
        <w:rPr>
          <w:rFonts w:ascii="Times New Roman" w:eastAsia="Times New Roman" w:hAnsi="Times New Roman" w:cs="Times New Roman"/>
          <w:sz w:val="24"/>
          <w:szCs w:val="24"/>
          <w:lang w:val="en-US" w:eastAsia="ru-RU"/>
        </w:rPr>
        <w:t>Kudanaliyev</w:t>
      </w:r>
      <w:proofErr w:type="spellEnd"/>
      <w:r w:rsidRPr="00B650C4">
        <w:rPr>
          <w:rFonts w:ascii="Times New Roman" w:eastAsia="Times New Roman" w:hAnsi="Times New Roman" w:cs="Times New Roman"/>
          <w:sz w:val="24"/>
          <w:szCs w:val="24"/>
          <w:lang w:val="en-US" w:eastAsia="ru-RU"/>
        </w:rPr>
        <w:t>, General Director of the National Electric Grid of Kyrgyzstan, said at a press conference in Bishkek on December 14.</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him, electricity consumption has reached 69 million </w:t>
      </w:r>
      <w:proofErr w:type="spellStart"/>
      <w:r w:rsidRPr="00B650C4">
        <w:rPr>
          <w:rFonts w:ascii="Times New Roman" w:eastAsia="Times New Roman" w:hAnsi="Times New Roman" w:cs="Times New Roman"/>
          <w:sz w:val="24"/>
          <w:szCs w:val="24"/>
          <w:lang w:val="en-US" w:eastAsia="ru-RU"/>
        </w:rPr>
        <w:t>kW.hours</w:t>
      </w:r>
      <w:proofErr w:type="spellEnd"/>
      <w:r w:rsidRPr="00B650C4">
        <w:rPr>
          <w:rFonts w:ascii="Times New Roman" w:eastAsia="Times New Roman" w:hAnsi="Times New Roman" w:cs="Times New Roman"/>
          <w:sz w:val="24"/>
          <w:szCs w:val="24"/>
          <w:lang w:val="en-US" w:eastAsia="ru-RU"/>
        </w:rPr>
        <w:t xml:space="preserve"> per day.</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lastRenderedPageBreak/>
        <w:t xml:space="preserve">According to the government decree, the limit of electricity consumption for December is 1 billion 886 million kWh, that is, for 30 days it is 61 million </w:t>
      </w:r>
      <w:proofErr w:type="spellStart"/>
      <w:r w:rsidRPr="00B650C4">
        <w:rPr>
          <w:rFonts w:ascii="Times New Roman" w:eastAsia="Times New Roman" w:hAnsi="Times New Roman" w:cs="Times New Roman"/>
          <w:sz w:val="24"/>
          <w:szCs w:val="24"/>
          <w:lang w:val="en-US" w:eastAsia="ru-RU"/>
        </w:rPr>
        <w:t>kW.hours</w:t>
      </w:r>
      <w:proofErr w:type="spellEnd"/>
      <w:r w:rsidRPr="00B650C4">
        <w:rPr>
          <w:rFonts w:ascii="Times New Roman" w:eastAsia="Times New Roman" w:hAnsi="Times New Roman" w:cs="Times New Roman"/>
          <w:sz w:val="24"/>
          <w:szCs w:val="24"/>
          <w:lang w:val="en-US" w:eastAsia="ru-RU"/>
        </w:rPr>
        <w:t xml:space="preserve"> per day. Accordingly, the excess over the limit is more than 10%, he said.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"Naturally, we are not going to introduce restrictions. </w:t>
      </w:r>
      <w:proofErr w:type="gramStart"/>
      <w:r w:rsidRPr="00B650C4">
        <w:rPr>
          <w:rFonts w:ascii="Times New Roman" w:eastAsia="Times New Roman" w:hAnsi="Times New Roman" w:cs="Times New Roman"/>
          <w:sz w:val="24"/>
          <w:szCs w:val="24"/>
          <w:lang w:val="en-US" w:eastAsia="ru-RU"/>
        </w:rPr>
        <w:t>But</w:t>
      </w:r>
      <w:proofErr w:type="gramEnd"/>
      <w:r w:rsidRPr="00B650C4">
        <w:rPr>
          <w:rFonts w:ascii="Times New Roman" w:eastAsia="Times New Roman" w:hAnsi="Times New Roman" w:cs="Times New Roman"/>
          <w:sz w:val="24"/>
          <w:szCs w:val="24"/>
          <w:lang w:val="en-US" w:eastAsia="ru-RU"/>
        </w:rPr>
        <w:t xml:space="preserve"> with high consumption, the load on equipment and network generating equipment increases — reliability in operation decreases. Although consumption did not reach the peak of 2018, when it was 71.5 million </w:t>
      </w:r>
      <w:proofErr w:type="spellStart"/>
      <w:r w:rsidRPr="00B650C4">
        <w:rPr>
          <w:rFonts w:ascii="Times New Roman" w:eastAsia="Times New Roman" w:hAnsi="Times New Roman" w:cs="Times New Roman"/>
          <w:sz w:val="24"/>
          <w:szCs w:val="24"/>
          <w:lang w:val="en-US" w:eastAsia="ru-RU"/>
        </w:rPr>
        <w:t>kW.but</w:t>
      </w:r>
      <w:proofErr w:type="spellEnd"/>
      <w:r w:rsidRPr="00B650C4">
        <w:rPr>
          <w:rFonts w:ascii="Times New Roman" w:eastAsia="Times New Roman" w:hAnsi="Times New Roman" w:cs="Times New Roman"/>
          <w:sz w:val="24"/>
          <w:szCs w:val="24"/>
          <w:lang w:val="en-US" w:eastAsia="ru-RU"/>
        </w:rPr>
        <w:t xml:space="preserve"> still, </w:t>
      </w:r>
      <w:proofErr w:type="gramStart"/>
      <w:r w:rsidRPr="00B650C4">
        <w:rPr>
          <w:rFonts w:ascii="Times New Roman" w:eastAsia="Times New Roman" w:hAnsi="Times New Roman" w:cs="Times New Roman"/>
          <w:sz w:val="24"/>
          <w:szCs w:val="24"/>
          <w:lang w:val="en-US" w:eastAsia="ru-RU"/>
        </w:rPr>
        <w:t>at the moment</w:t>
      </w:r>
      <w:proofErr w:type="gramEnd"/>
      <w:r w:rsidRPr="00B650C4">
        <w:rPr>
          <w:rFonts w:ascii="Times New Roman" w:eastAsia="Times New Roman" w:hAnsi="Times New Roman" w:cs="Times New Roman"/>
          <w:sz w:val="24"/>
          <w:szCs w:val="24"/>
          <w:lang w:val="en-US" w:eastAsia="ru-RU"/>
        </w:rPr>
        <w:t xml:space="preserve"> such a sharp increase in consumption at such temperatures is very alarming. This means that the population is not ready to go through the OZP, and therefore we ask the population to stop turning on electrical equipment in addition, otherwise the consequences may be disastrous," E. </w:t>
      </w:r>
      <w:proofErr w:type="spellStart"/>
      <w:r w:rsidRPr="00B650C4">
        <w:rPr>
          <w:rFonts w:ascii="Times New Roman" w:eastAsia="Times New Roman" w:hAnsi="Times New Roman" w:cs="Times New Roman"/>
          <w:sz w:val="24"/>
          <w:szCs w:val="24"/>
          <w:lang w:val="en-US" w:eastAsia="ru-RU"/>
        </w:rPr>
        <w:t>Kudanaliyev</w:t>
      </w:r>
      <w:proofErr w:type="spellEnd"/>
      <w:r w:rsidRPr="00B650C4">
        <w:rPr>
          <w:rFonts w:ascii="Times New Roman" w:eastAsia="Times New Roman" w:hAnsi="Times New Roman" w:cs="Times New Roman"/>
          <w:sz w:val="24"/>
          <w:szCs w:val="24"/>
          <w:lang w:val="en-US" w:eastAsia="ru-RU"/>
        </w:rPr>
        <w:t xml:space="preserve"> said.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situation is similar for neighboring energy systems: consumption in the Kazakh energy system is also growing uncontrollably. "The 500 kV North—South section of Kazakhstan has already been overloaded this morning, the shutdown of this section will limit transmission from generating sources in the north of Kazakhstan to the south, respectively, the entire united power system of Central Asia will suffer. Very strong restrictions are being implemented in Uzbekistan,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head of the National Economic Commission said.</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38" w:name="_Toc62564260"/>
      <w:bookmarkStart w:id="39" w:name="_Toc62635695"/>
      <w:r w:rsidRPr="00B650C4">
        <w:rPr>
          <w:rFonts w:ascii="Times New Roman" w:eastAsia="Times New Roman" w:hAnsi="Times New Roman" w:cs="Times New Roman"/>
          <w:b/>
          <w:kern w:val="36"/>
          <w:sz w:val="24"/>
          <w:szCs w:val="24"/>
          <w:lang w:val="en-US" w:eastAsia="ru-RU"/>
        </w:rPr>
        <w:t>Due to problems in the Kazakh energy system, the contract for the import of electricity is not fully implemented — - Electric Power Stations</w:t>
      </w:r>
      <w:bookmarkEnd w:id="38"/>
      <w:bookmarkEnd w:id="39"/>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Due to problems in the Kazakh energy system, the contract for the import of electricity </w:t>
      </w:r>
      <w:proofErr w:type="gramStart"/>
      <w:r w:rsidRPr="00B650C4">
        <w:rPr>
          <w:rFonts w:ascii="Times New Roman" w:eastAsia="Times New Roman" w:hAnsi="Times New Roman" w:cs="Times New Roman"/>
          <w:sz w:val="24"/>
          <w:szCs w:val="24"/>
          <w:lang w:val="en-US" w:eastAsia="ru-RU"/>
        </w:rPr>
        <w:t>is not fully implemented</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Zholdoshbek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Achikeyev</w:t>
      </w:r>
      <w:proofErr w:type="spellEnd"/>
      <w:r w:rsidRPr="00B650C4">
        <w:rPr>
          <w:rFonts w:ascii="Times New Roman" w:eastAsia="Times New Roman" w:hAnsi="Times New Roman" w:cs="Times New Roman"/>
          <w:sz w:val="24"/>
          <w:szCs w:val="24"/>
          <w:lang w:val="en-US" w:eastAsia="ru-RU"/>
        </w:rPr>
        <w:t>, General Director of JSC Electric Stations, said at a press conference in Bishkek on December 14.</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Next year, too, low water is expected. Need to import electricity - "Electric power stations"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November-December, we are ready to receive 500 million </w:t>
      </w:r>
      <w:proofErr w:type="spellStart"/>
      <w:r w:rsidRPr="00B650C4">
        <w:rPr>
          <w:rFonts w:ascii="Times New Roman" w:eastAsia="Times New Roman" w:hAnsi="Times New Roman" w:cs="Times New Roman"/>
          <w:sz w:val="24"/>
          <w:szCs w:val="24"/>
          <w:lang w:val="en-US" w:eastAsia="ru-RU"/>
        </w:rPr>
        <w:t>kW.General</w:t>
      </w:r>
      <w:proofErr w:type="spellEnd"/>
      <w:r w:rsidRPr="00B650C4">
        <w:rPr>
          <w:rFonts w:ascii="Times New Roman" w:eastAsia="Times New Roman" w:hAnsi="Times New Roman" w:cs="Times New Roman"/>
          <w:sz w:val="24"/>
          <w:szCs w:val="24"/>
          <w:lang w:val="en-US" w:eastAsia="ru-RU"/>
        </w:rPr>
        <w:t xml:space="preserve"> Director of "Electric Stations" He reminded that for the rational use of the country's water resources, "Electric Stations" signed agreements with Kazakh partners for the import of about 500 million kWh.</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"But due to the fact that we, for example, have information on problems in the Kazakh energy system, this agreement is now not fully implemented. Deliveries are underway, but much lower than the set, planned volumes, </w:t>
      </w:r>
      <w:proofErr w:type="gramStart"/>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Zh.Achikeev</w:t>
      </w:r>
      <w:proofErr w:type="spellEnd"/>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At the same time, he said that the situation at the "Electric Stations" is generally normal, the equipment is operating in the set mode, and fuel supply to the Bishkek and Osh CHPPs is proceeding on schedule.</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From November 14 to 30, electricity imports from Kazakhstan totaled 24.8 million kWh</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"Consumption has increased very sharply in the last few days due to the cold snap. To date, the HPP output has amounted to 68 million 600 thousand kWh, while the Bishkek CHPP output has amounted to 7 million 745 thousand kWh. In terms of capacity, the consumption of JSC "Electric Power Stations" is also breaking records. According to the resolution and our estimated data, we exceed all limits. Over the past day, the consumption capacity of 3,240 megawatts was. The load of the Bishkek CHPP with the plan of 310 megawatts was 360 megawatts. In this regard, it is extremely important that our citizens, our electricity consumers, take care of the use of electricity, that is, turn off all unnecessary power consumption devices, use more coal, gas and use less electric heating, </w:t>
      </w:r>
      <w:proofErr w:type="gramStart"/>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Zh.Achikeev</w:t>
      </w:r>
      <w:proofErr w:type="spellEnd"/>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40" w:name="_Toc62564261"/>
      <w:bookmarkStart w:id="41" w:name="_Toc62635696"/>
      <w:r w:rsidRPr="00B650C4">
        <w:rPr>
          <w:rFonts w:ascii="Times New Roman" w:eastAsia="Times New Roman" w:hAnsi="Times New Roman" w:cs="Times New Roman"/>
          <w:b/>
          <w:kern w:val="36"/>
          <w:sz w:val="24"/>
          <w:szCs w:val="24"/>
          <w:lang w:val="en-US" w:eastAsia="ru-RU"/>
        </w:rPr>
        <w:t>In the hours of maximum evening loads on the power system, the consumption of electric power is 3188 MW, and the volume of available power is only 3331 MW — - NEHK</w:t>
      </w:r>
      <w:bookmarkEnd w:id="40"/>
      <w:bookmarkEnd w:id="41"/>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Today, due to a sharp decrease in ambient temperature, the volume of daily electricity consumption in the republic has sharply increased, head of the National Energy Holding </w:t>
      </w:r>
      <w:proofErr w:type="spellStart"/>
      <w:r w:rsidRPr="00B650C4">
        <w:rPr>
          <w:rFonts w:ascii="Times New Roman" w:eastAsia="Times New Roman" w:hAnsi="Times New Roman" w:cs="Times New Roman"/>
          <w:sz w:val="24"/>
          <w:szCs w:val="24"/>
          <w:lang w:val="en-US" w:eastAsia="ru-RU"/>
        </w:rPr>
        <w:t>Nurbek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Kozubekov</w:t>
      </w:r>
      <w:proofErr w:type="spellEnd"/>
      <w:r w:rsidRPr="00B650C4">
        <w:rPr>
          <w:rFonts w:ascii="Times New Roman" w:eastAsia="Times New Roman" w:hAnsi="Times New Roman" w:cs="Times New Roman"/>
          <w:sz w:val="24"/>
          <w:szCs w:val="24"/>
          <w:lang w:val="en-US" w:eastAsia="ru-RU"/>
        </w:rPr>
        <w:t xml:space="preserve"> said at a meeting of the Housing Committee on </w:t>
      </w:r>
      <w:proofErr w:type="gramStart"/>
      <w:r w:rsidRPr="00B650C4">
        <w:rPr>
          <w:rFonts w:ascii="Times New Roman" w:eastAsia="Times New Roman" w:hAnsi="Times New Roman" w:cs="Times New Roman"/>
          <w:sz w:val="24"/>
          <w:szCs w:val="24"/>
          <w:lang w:val="en-US" w:eastAsia="ru-RU"/>
        </w:rPr>
        <w:t>Fuel and Energy</w:t>
      </w:r>
      <w:proofErr w:type="gramEnd"/>
      <w:r w:rsidRPr="00B650C4">
        <w:rPr>
          <w:rFonts w:ascii="Times New Roman" w:eastAsia="Times New Roman" w:hAnsi="Times New Roman" w:cs="Times New Roman"/>
          <w:sz w:val="24"/>
          <w:szCs w:val="24"/>
          <w:lang w:val="en-US" w:eastAsia="ru-RU"/>
        </w:rPr>
        <w:t xml:space="preserve"> and Subsurface Use on December 15, answering questions from Deputy </w:t>
      </w:r>
      <w:proofErr w:type="spellStart"/>
      <w:r w:rsidRPr="00B650C4">
        <w:rPr>
          <w:rFonts w:ascii="Times New Roman" w:eastAsia="Times New Roman" w:hAnsi="Times New Roman" w:cs="Times New Roman"/>
          <w:sz w:val="24"/>
          <w:szCs w:val="24"/>
          <w:lang w:val="en-US" w:eastAsia="ru-RU"/>
        </w:rPr>
        <w:t>Kozhobek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Ryspaev</w:t>
      </w:r>
      <w:proofErr w:type="spellEnd"/>
      <w:r w:rsidRPr="00B650C4">
        <w:rPr>
          <w:rFonts w:ascii="Times New Roman" w:eastAsia="Times New Roman" w:hAnsi="Times New Roman" w:cs="Times New Roman"/>
          <w:sz w:val="24"/>
          <w:szCs w:val="24"/>
          <w:lang w:val="en-US" w:eastAsia="ru-RU"/>
        </w:rPr>
        <w:t>.</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So</w:t>
      </w:r>
      <w:proofErr w:type="gramEnd"/>
      <w:r w:rsidRPr="00B650C4">
        <w:rPr>
          <w:rFonts w:ascii="Times New Roman" w:eastAsia="Times New Roman" w:hAnsi="Times New Roman" w:cs="Times New Roman"/>
          <w:sz w:val="24"/>
          <w:szCs w:val="24"/>
          <w:lang w:val="en-US" w:eastAsia="ru-RU"/>
        </w:rPr>
        <w:t>, according to him, with the consumption limit of 60.9 million kWh, in fact, consumption amounted to 70.7 million kWh as of December 15, which is 11.7 million kWh more.</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With a cumulative total for 14 days of 2020, total electricity consumption amounted to 924.7 million kWh, which is 106 million kWh more than in the same period of 2019 and 72.1 million </w:t>
      </w:r>
      <w:proofErr w:type="spellStart"/>
      <w:r w:rsidRPr="00B650C4">
        <w:rPr>
          <w:rFonts w:ascii="Times New Roman" w:eastAsia="Times New Roman" w:hAnsi="Times New Roman" w:cs="Times New Roman"/>
          <w:sz w:val="24"/>
          <w:szCs w:val="24"/>
          <w:lang w:val="en-US" w:eastAsia="ru-RU"/>
        </w:rPr>
        <w:t>kW.h</w:t>
      </w:r>
      <w:proofErr w:type="spellEnd"/>
      <w:r w:rsidRPr="00B650C4">
        <w:rPr>
          <w:rFonts w:ascii="Times New Roman" w:eastAsia="Times New Roman" w:hAnsi="Times New Roman" w:cs="Times New Roman"/>
          <w:sz w:val="24"/>
          <w:szCs w:val="24"/>
          <w:lang w:val="en-US" w:eastAsia="ru-RU"/>
        </w:rPr>
        <w:t xml:space="preserve"> is higher than the set limit.</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"This trend of exceeding consumption from the established limit, in our opinion, will continue until the end of this year and for the first quarter of 2021. </w:t>
      </w:r>
      <w:proofErr w:type="gramStart"/>
      <w:r w:rsidRPr="00B650C4">
        <w:rPr>
          <w:rFonts w:ascii="Times New Roman" w:eastAsia="Times New Roman" w:hAnsi="Times New Roman" w:cs="Times New Roman"/>
          <w:sz w:val="24"/>
          <w:szCs w:val="24"/>
          <w:lang w:val="en-US" w:eastAsia="ru-RU"/>
        </w:rPr>
        <w:t>Also</w:t>
      </w:r>
      <w:proofErr w:type="gramEnd"/>
      <w:r w:rsidRPr="00B650C4">
        <w:rPr>
          <w:rFonts w:ascii="Times New Roman" w:eastAsia="Times New Roman" w:hAnsi="Times New Roman" w:cs="Times New Roman"/>
          <w:sz w:val="24"/>
          <w:szCs w:val="24"/>
          <w:lang w:val="en-US" w:eastAsia="ru-RU"/>
        </w:rPr>
        <w:t xml:space="preserve">, during the hours of maximum evening loads on the power system, the volume of electricity consumption is 3188 Megawatts, including 2,086 </w:t>
      </w:r>
      <w:r w:rsidRPr="00B650C4">
        <w:rPr>
          <w:rFonts w:ascii="Times New Roman" w:eastAsia="Times New Roman" w:hAnsi="Times New Roman" w:cs="Times New Roman"/>
          <w:sz w:val="24"/>
          <w:szCs w:val="24"/>
          <w:lang w:val="en-US" w:eastAsia="ru-RU"/>
        </w:rPr>
        <w:lastRenderedPageBreak/>
        <w:t xml:space="preserve">Megawatts in the north and 1,114 Megawatts in the south. Compared to the same period last year, it is 444 Megawatts more. At the same time, the volume of available capacity in the power system today is only 3,331 Megawatts, </w:t>
      </w:r>
      <w:proofErr w:type="gramStart"/>
      <w:r w:rsidRPr="00B650C4">
        <w:rPr>
          <w:rFonts w:ascii="Times New Roman" w:eastAsia="Times New Roman" w:hAnsi="Times New Roman" w:cs="Times New Roman"/>
          <w:sz w:val="24"/>
          <w:szCs w:val="24"/>
          <w:lang w:val="en-US" w:eastAsia="ru-RU"/>
        </w:rPr>
        <w:t>" said</w:t>
      </w:r>
      <w:proofErr w:type="gramEnd"/>
      <w:r w:rsidRPr="00B650C4">
        <w:rPr>
          <w:rFonts w:ascii="Times New Roman" w:eastAsia="Times New Roman" w:hAnsi="Times New Roman" w:cs="Times New Roman"/>
          <w:sz w:val="24"/>
          <w:szCs w:val="24"/>
          <w:lang w:val="en-US" w:eastAsia="ru-RU"/>
        </w:rPr>
        <w:t xml:space="preserve"> the head of the holding.</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volume of water at the </w:t>
      </w:r>
      <w:proofErr w:type="spellStart"/>
      <w:r w:rsidRPr="00B650C4">
        <w:rPr>
          <w:rFonts w:ascii="Times New Roman" w:eastAsia="Times New Roman" w:hAnsi="Times New Roman" w:cs="Times New Roman"/>
          <w:sz w:val="24"/>
          <w:szCs w:val="24"/>
          <w:lang w:val="en-US" w:eastAsia="ru-RU"/>
        </w:rPr>
        <w:t>Toktogul</w:t>
      </w:r>
      <w:proofErr w:type="spellEnd"/>
      <w:r w:rsidRPr="00B650C4">
        <w:rPr>
          <w:rFonts w:ascii="Times New Roman" w:eastAsia="Times New Roman" w:hAnsi="Times New Roman" w:cs="Times New Roman"/>
          <w:sz w:val="24"/>
          <w:szCs w:val="24"/>
          <w:lang w:val="en-US" w:eastAsia="ru-RU"/>
        </w:rPr>
        <w:t xml:space="preserve"> HPP today is 13.1 billion cubic meters, which is almost 2.6 billion cubic meters lower than in the same period of 2019, he said.</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42" w:name="_Toc62564262"/>
      <w:bookmarkStart w:id="43" w:name="_Toc62635697"/>
      <w:r w:rsidRPr="00B650C4">
        <w:rPr>
          <w:rFonts w:ascii="Times New Roman" w:eastAsia="Times New Roman" w:hAnsi="Times New Roman" w:cs="Times New Roman"/>
          <w:b/>
          <w:kern w:val="36"/>
          <w:sz w:val="24"/>
          <w:szCs w:val="24"/>
          <w:lang w:val="en-US" w:eastAsia="ru-RU"/>
        </w:rPr>
        <w:t>Due to problems with generation and consumption in Kazakhstan, Kyrgyzstan imports 144 million kWh from Kazakhstan instead of 500 million kWh</w:t>
      </w:r>
      <w:bookmarkEnd w:id="42"/>
      <w:bookmarkEnd w:id="43"/>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"There will be no blackouts. We are currently working on this,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head of the National Energy Holding </w:t>
      </w:r>
      <w:proofErr w:type="spellStart"/>
      <w:r w:rsidRPr="00B650C4">
        <w:rPr>
          <w:rFonts w:ascii="Times New Roman" w:eastAsia="Times New Roman" w:hAnsi="Times New Roman" w:cs="Times New Roman"/>
          <w:sz w:val="24"/>
          <w:szCs w:val="24"/>
          <w:lang w:val="en-US" w:eastAsia="ru-RU"/>
        </w:rPr>
        <w:t>Nurbek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Kozubekov</w:t>
      </w:r>
      <w:proofErr w:type="spellEnd"/>
      <w:r w:rsidRPr="00B650C4">
        <w:rPr>
          <w:rFonts w:ascii="Times New Roman" w:eastAsia="Times New Roman" w:hAnsi="Times New Roman" w:cs="Times New Roman"/>
          <w:sz w:val="24"/>
          <w:szCs w:val="24"/>
          <w:lang w:val="en-US" w:eastAsia="ru-RU"/>
        </w:rPr>
        <w:t xml:space="preserve"> said at a meeting of the Housing Committee on Fuel and Energy and Subsurface Use on December 15.</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Earlier, </w:t>
      </w:r>
      <w:proofErr w:type="gramStart"/>
      <w:r w:rsidRPr="00B650C4">
        <w:rPr>
          <w:rFonts w:ascii="Times New Roman" w:eastAsia="Times New Roman" w:hAnsi="Times New Roman" w:cs="Times New Roman"/>
          <w:sz w:val="24"/>
          <w:szCs w:val="24"/>
          <w:lang w:val="en-US" w:eastAsia="ru-RU"/>
        </w:rPr>
        <w:t>deputy</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Kozhobek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Ryspaev</w:t>
      </w:r>
      <w:proofErr w:type="spellEnd"/>
      <w:r w:rsidRPr="00B650C4">
        <w:rPr>
          <w:rFonts w:ascii="Times New Roman" w:eastAsia="Times New Roman" w:hAnsi="Times New Roman" w:cs="Times New Roman"/>
          <w:sz w:val="24"/>
          <w:szCs w:val="24"/>
          <w:lang w:val="en-US" w:eastAsia="ru-RU"/>
        </w:rPr>
        <w:t xml:space="preserve"> asked whether there would be blackouts and whether the people would not be worried.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terms of imports for the 4th quarter, we plan to import electricity from Kazakhstan in the amount of 500 million kWh, but due to problems with generation and consumption in Kazakhstan itself, we plan to receive 144 million kWh by the end of the </w:t>
      </w:r>
      <w:proofErr w:type="spellStart"/>
      <w:r w:rsidRPr="00B650C4">
        <w:rPr>
          <w:rFonts w:ascii="Times New Roman" w:eastAsia="Times New Roman" w:hAnsi="Times New Roman" w:cs="Times New Roman"/>
          <w:sz w:val="24"/>
          <w:szCs w:val="24"/>
          <w:lang w:val="en-US" w:eastAsia="ru-RU"/>
        </w:rPr>
        <w:t>year.This</w:t>
      </w:r>
      <w:proofErr w:type="spellEnd"/>
      <w:r w:rsidRPr="00B650C4">
        <w:rPr>
          <w:rFonts w:ascii="Times New Roman" w:eastAsia="Times New Roman" w:hAnsi="Times New Roman" w:cs="Times New Roman"/>
          <w:sz w:val="24"/>
          <w:szCs w:val="24"/>
          <w:lang w:val="en-US" w:eastAsia="ru-RU"/>
        </w:rPr>
        <w:t xml:space="preserve"> trend continues with a sharp consumption in other Central Asian countries.  Uzbekistan even started rolling blackouts. In order not to go to such lengths, we are working on an over-limit consumption. We are conducting explanatory work, and all relevant measures are being taken, </w:t>
      </w:r>
      <w:proofErr w:type="gramStart"/>
      <w:r w:rsidRPr="00B650C4">
        <w:rPr>
          <w:rFonts w:ascii="Times New Roman" w:eastAsia="Times New Roman" w:hAnsi="Times New Roman" w:cs="Times New Roman"/>
          <w:sz w:val="24"/>
          <w:szCs w:val="24"/>
          <w:lang w:val="en-US" w:eastAsia="ru-RU"/>
        </w:rPr>
        <w:t>" N</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Kozubekov</w:t>
      </w:r>
      <w:proofErr w:type="spellEnd"/>
      <w:r w:rsidRPr="00B650C4">
        <w:rPr>
          <w:rFonts w:ascii="Times New Roman" w:eastAsia="Times New Roman" w:hAnsi="Times New Roman" w:cs="Times New Roman"/>
          <w:sz w:val="24"/>
          <w:szCs w:val="24"/>
          <w:lang w:val="en-US" w:eastAsia="ru-RU"/>
        </w:rPr>
        <w:t xml:space="preserve"> said.</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44" w:name="_Toc62564263"/>
      <w:bookmarkStart w:id="45" w:name="_Toc62635698"/>
      <w:r w:rsidRPr="00B650C4">
        <w:rPr>
          <w:rFonts w:ascii="Times New Roman" w:eastAsia="Times New Roman" w:hAnsi="Times New Roman" w:cs="Times New Roman"/>
          <w:b/>
          <w:kern w:val="36"/>
          <w:sz w:val="24"/>
          <w:szCs w:val="24"/>
          <w:lang w:val="en-US" w:eastAsia="ru-RU"/>
        </w:rPr>
        <w:t>Parliament approves draft law on ratification of the Charter of the International Renewable Energy Agency (IRENA)</w:t>
      </w:r>
      <w:bookmarkEnd w:id="44"/>
      <w:bookmarkEnd w:id="45"/>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On December 16, the </w:t>
      </w:r>
      <w:proofErr w:type="spellStart"/>
      <w:r w:rsidRPr="00B650C4">
        <w:rPr>
          <w:rFonts w:ascii="Times New Roman" w:eastAsia="Times New Roman" w:hAnsi="Times New Roman" w:cs="Times New Roman"/>
          <w:sz w:val="24"/>
          <w:szCs w:val="24"/>
          <w:lang w:val="en-US" w:eastAsia="ru-RU"/>
        </w:rPr>
        <w:t>Jogorku</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Kenesh</w:t>
      </w:r>
      <w:proofErr w:type="spellEnd"/>
      <w:r w:rsidRPr="00B650C4">
        <w:rPr>
          <w:rFonts w:ascii="Times New Roman" w:eastAsia="Times New Roman" w:hAnsi="Times New Roman" w:cs="Times New Roman"/>
          <w:sz w:val="24"/>
          <w:szCs w:val="24"/>
          <w:lang w:val="en-US" w:eastAsia="ru-RU"/>
        </w:rPr>
        <w:t xml:space="preserve"> adopted in three readings the draft law "On ratification of the Charter of the International Renewable Energy Agency (IRENA), adopted at the Founding Conference of the International Renewable Energy Agency on January 26, 2009 in Bonn".</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MP </w:t>
      </w:r>
      <w:proofErr w:type="spellStart"/>
      <w:r w:rsidRPr="00B650C4">
        <w:rPr>
          <w:rFonts w:ascii="Times New Roman" w:eastAsia="Times New Roman" w:hAnsi="Times New Roman" w:cs="Times New Roman"/>
          <w:sz w:val="24"/>
          <w:szCs w:val="24"/>
          <w:lang w:val="en-US" w:eastAsia="ru-RU"/>
        </w:rPr>
        <w:t>Abdyvakhap</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Nurbayev</w:t>
      </w:r>
      <w:proofErr w:type="spellEnd"/>
      <w:r w:rsidRPr="00B650C4">
        <w:rPr>
          <w:rFonts w:ascii="Times New Roman" w:eastAsia="Times New Roman" w:hAnsi="Times New Roman" w:cs="Times New Roman"/>
          <w:sz w:val="24"/>
          <w:szCs w:val="24"/>
          <w:lang w:val="en-US" w:eastAsia="ru-RU"/>
        </w:rPr>
        <w:t>, Kyrgyzstan's accession to IRENA will allow expanding the range of cooperation and exchange of experience with other countries in the development of renewable energy sources in the Kyrgyz Republic, introducing advanced technologies and attracting investment in the field of renewable energy sources.</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46" w:name="_Toc62564264"/>
      <w:bookmarkStart w:id="47" w:name="_Toc62635699"/>
      <w:r w:rsidRPr="00B650C4">
        <w:rPr>
          <w:rFonts w:ascii="Times New Roman" w:eastAsia="Times New Roman" w:hAnsi="Times New Roman" w:cs="Times New Roman"/>
          <w:b/>
          <w:kern w:val="36"/>
          <w:sz w:val="24"/>
          <w:szCs w:val="24"/>
          <w:lang w:val="en-US" w:eastAsia="ru-RU"/>
        </w:rPr>
        <w:t xml:space="preserve">A large load </w:t>
      </w:r>
      <w:proofErr w:type="gramStart"/>
      <w:r w:rsidRPr="00B650C4">
        <w:rPr>
          <w:rFonts w:ascii="Times New Roman" w:eastAsia="Times New Roman" w:hAnsi="Times New Roman" w:cs="Times New Roman"/>
          <w:b/>
          <w:kern w:val="36"/>
          <w:sz w:val="24"/>
          <w:szCs w:val="24"/>
          <w:lang w:val="en-US" w:eastAsia="ru-RU"/>
        </w:rPr>
        <w:t>is placed</w:t>
      </w:r>
      <w:proofErr w:type="gramEnd"/>
      <w:r w:rsidRPr="00B650C4">
        <w:rPr>
          <w:rFonts w:ascii="Times New Roman" w:eastAsia="Times New Roman" w:hAnsi="Times New Roman" w:cs="Times New Roman"/>
          <w:b/>
          <w:kern w:val="36"/>
          <w:sz w:val="24"/>
          <w:szCs w:val="24"/>
          <w:lang w:val="en-US" w:eastAsia="ru-RU"/>
        </w:rPr>
        <w:t xml:space="preserve"> on networks in large cities. It is necessary to use capacity reserves — the new part of the Bishkek CHPP is not working at full capacity — - A. </w:t>
      </w:r>
      <w:proofErr w:type="spellStart"/>
      <w:r w:rsidRPr="00B650C4">
        <w:rPr>
          <w:rFonts w:ascii="Times New Roman" w:eastAsia="Times New Roman" w:hAnsi="Times New Roman" w:cs="Times New Roman"/>
          <w:b/>
          <w:kern w:val="36"/>
          <w:sz w:val="24"/>
          <w:szCs w:val="24"/>
          <w:lang w:val="en-US" w:eastAsia="ru-RU"/>
        </w:rPr>
        <w:t>Novikov</w:t>
      </w:r>
      <w:bookmarkEnd w:id="46"/>
      <w:bookmarkEnd w:id="47"/>
      <w:proofErr w:type="spellEnd"/>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 "It is important to fully provide the population with electricity in winter. We must not allow the population to be left without electricity, </w:t>
      </w:r>
      <w:proofErr w:type="gramStart"/>
      <w:r w:rsidRPr="00B650C4">
        <w:rPr>
          <w:rFonts w:ascii="Times New Roman" w:eastAsia="Times New Roman" w:hAnsi="Times New Roman" w:cs="Times New Roman"/>
          <w:sz w:val="24"/>
          <w:szCs w:val="24"/>
          <w:lang w:val="en-US" w:eastAsia="ru-RU"/>
        </w:rPr>
        <w:t>" Acting</w:t>
      </w:r>
      <w:proofErr w:type="gramEnd"/>
      <w:r w:rsidRPr="00B650C4">
        <w:rPr>
          <w:rFonts w:ascii="Times New Roman" w:eastAsia="Times New Roman" w:hAnsi="Times New Roman" w:cs="Times New Roman"/>
          <w:sz w:val="24"/>
          <w:szCs w:val="24"/>
          <w:lang w:val="en-US" w:eastAsia="ru-RU"/>
        </w:rPr>
        <w:t xml:space="preserve"> Prime Minister, First Deputy Prime Minister </w:t>
      </w:r>
      <w:proofErr w:type="spellStart"/>
      <w:r w:rsidRPr="00B650C4">
        <w:rPr>
          <w:rFonts w:ascii="Times New Roman" w:eastAsia="Times New Roman" w:hAnsi="Times New Roman" w:cs="Times New Roman"/>
          <w:sz w:val="24"/>
          <w:szCs w:val="24"/>
          <w:lang w:val="en-US" w:eastAsia="ru-RU"/>
        </w:rPr>
        <w:t>Artem</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Novikov</w:t>
      </w:r>
      <w:proofErr w:type="spellEnd"/>
      <w:r w:rsidRPr="00B650C4">
        <w:rPr>
          <w:rFonts w:ascii="Times New Roman" w:eastAsia="Times New Roman" w:hAnsi="Times New Roman" w:cs="Times New Roman"/>
          <w:sz w:val="24"/>
          <w:szCs w:val="24"/>
          <w:lang w:val="en-US" w:eastAsia="ru-RU"/>
        </w:rPr>
        <w:t xml:space="preserve"> said at an extraordinary meeting to discuss the uninterrupted operation of the energy system, the government's press service reports.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autumn-winter period is very intense. Electricity consumption has increased, which can lead to accidents in the energy system. It is necessary to </w:t>
      </w:r>
      <w:proofErr w:type="gramStart"/>
      <w:r w:rsidRPr="00B650C4">
        <w:rPr>
          <w:rFonts w:ascii="Times New Roman" w:eastAsia="Times New Roman" w:hAnsi="Times New Roman" w:cs="Times New Roman"/>
          <w:sz w:val="24"/>
          <w:szCs w:val="24"/>
          <w:lang w:val="en-US" w:eastAsia="ru-RU"/>
        </w:rPr>
        <w:t>take appropriate measures</w:t>
      </w:r>
      <w:proofErr w:type="gramEnd"/>
      <w:r w:rsidRPr="00B650C4">
        <w:rPr>
          <w:rFonts w:ascii="Times New Roman" w:eastAsia="Times New Roman" w:hAnsi="Times New Roman" w:cs="Times New Roman"/>
          <w:sz w:val="24"/>
          <w:szCs w:val="24"/>
          <w:lang w:val="en-US" w:eastAsia="ru-RU"/>
        </w:rPr>
        <w:t xml:space="preserve"> and raise awareness among the population about the importance of saving electricity. It is necessary to reduce the volume of consumption. We have repeatedly talked about the transition to energy-saving technologies and insulation of residential buildings. </w:t>
      </w:r>
      <w:proofErr w:type="gramStart"/>
      <w:r w:rsidRPr="00B650C4">
        <w:rPr>
          <w:rFonts w:ascii="Times New Roman" w:eastAsia="Times New Roman" w:hAnsi="Times New Roman" w:cs="Times New Roman"/>
          <w:sz w:val="24"/>
          <w:szCs w:val="24"/>
          <w:lang w:val="en-US" w:eastAsia="ru-RU"/>
        </w:rPr>
        <w:t>But</w:t>
      </w:r>
      <w:proofErr w:type="gramEnd"/>
      <w:r w:rsidRPr="00B650C4">
        <w:rPr>
          <w:rFonts w:ascii="Times New Roman" w:eastAsia="Times New Roman" w:hAnsi="Times New Roman" w:cs="Times New Roman"/>
          <w:sz w:val="24"/>
          <w:szCs w:val="24"/>
          <w:lang w:val="en-US" w:eastAsia="ru-RU"/>
        </w:rPr>
        <w:t xml:space="preserve"> in previous years, not enough attention was paid to this issue. Now we need to assess how critical the situation is, what is the readiness for a negative development of events and what needs to be done to provide the population with uninterrupted supply of electricity and heat," A. </w:t>
      </w:r>
      <w:proofErr w:type="spellStart"/>
      <w:r w:rsidRPr="00B650C4">
        <w:rPr>
          <w:rFonts w:ascii="Times New Roman" w:eastAsia="Times New Roman" w:hAnsi="Times New Roman" w:cs="Times New Roman"/>
          <w:sz w:val="24"/>
          <w:szCs w:val="24"/>
          <w:lang w:val="en-US" w:eastAsia="ru-RU"/>
        </w:rPr>
        <w:t>Novikov</w:t>
      </w:r>
      <w:proofErr w:type="spellEnd"/>
      <w:r w:rsidRPr="00B650C4">
        <w:rPr>
          <w:rFonts w:ascii="Times New Roman" w:eastAsia="Times New Roman" w:hAnsi="Times New Roman" w:cs="Times New Roman"/>
          <w:sz w:val="24"/>
          <w:szCs w:val="24"/>
          <w:lang w:val="en-US" w:eastAsia="ru-RU"/>
        </w:rPr>
        <w:t xml:space="preserve"> said.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Due to weather conditions, exceeding the set limit </w:t>
      </w:r>
      <w:proofErr w:type="gramStart"/>
      <w:r w:rsidRPr="00B650C4">
        <w:rPr>
          <w:rFonts w:ascii="Times New Roman" w:eastAsia="Times New Roman" w:hAnsi="Times New Roman" w:cs="Times New Roman"/>
          <w:sz w:val="24"/>
          <w:szCs w:val="24"/>
          <w:lang w:val="en-US" w:eastAsia="ru-RU"/>
        </w:rPr>
        <w:t>is recorded</w:t>
      </w:r>
      <w:proofErr w:type="gramEnd"/>
      <w:r w:rsidRPr="00B650C4">
        <w:rPr>
          <w:rFonts w:ascii="Times New Roman" w:eastAsia="Times New Roman" w:hAnsi="Times New Roman" w:cs="Times New Roman"/>
          <w:sz w:val="24"/>
          <w:szCs w:val="24"/>
          <w:lang w:val="en-US" w:eastAsia="ru-RU"/>
        </w:rPr>
        <w:t xml:space="preserve"> daily. In the last 24 hours alone, with the planned figures of 49.8 million kWh, the actual consumption amounted to 58 million kWh.</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my information, especially heavy load falls on networks in large cities. We have reserves in terms of capacity and we need to use them. In particular, the new Bishkek CHPP is not </w:t>
      </w:r>
      <w:proofErr w:type="gramStart"/>
      <w:r w:rsidRPr="00B650C4">
        <w:rPr>
          <w:rFonts w:ascii="Times New Roman" w:eastAsia="Times New Roman" w:hAnsi="Times New Roman" w:cs="Times New Roman"/>
          <w:sz w:val="24"/>
          <w:szCs w:val="24"/>
          <w:lang w:val="en-US" w:eastAsia="ru-RU"/>
        </w:rPr>
        <w:t>fully operational</w:t>
      </w:r>
      <w:proofErr w:type="gramEnd"/>
      <w:r w:rsidRPr="00B650C4">
        <w:rPr>
          <w:rFonts w:ascii="Times New Roman" w:eastAsia="Times New Roman" w:hAnsi="Times New Roman" w:cs="Times New Roman"/>
          <w:sz w:val="24"/>
          <w:szCs w:val="24"/>
          <w:lang w:val="en-US" w:eastAsia="ru-RU"/>
        </w:rPr>
        <w:t xml:space="preserve">. I believe that the time has come to put the second hydroelectric unit into operation in order to ensure sufficient electricity and heat generation. This will require additional financial expenses, but citizens should </w:t>
      </w:r>
      <w:proofErr w:type="gramStart"/>
      <w:r w:rsidRPr="00B650C4">
        <w:rPr>
          <w:rFonts w:ascii="Times New Roman" w:eastAsia="Times New Roman" w:hAnsi="Times New Roman" w:cs="Times New Roman"/>
          <w:sz w:val="24"/>
          <w:szCs w:val="24"/>
          <w:lang w:val="en-US" w:eastAsia="ru-RU"/>
        </w:rPr>
        <w:t>not feel uncomfortable</w:t>
      </w:r>
      <w:proofErr w:type="gramEnd"/>
      <w:r w:rsidRPr="00B650C4">
        <w:rPr>
          <w:rFonts w:ascii="Times New Roman" w:eastAsia="Times New Roman" w:hAnsi="Times New Roman" w:cs="Times New Roman"/>
          <w:sz w:val="24"/>
          <w:szCs w:val="24"/>
          <w:lang w:val="en-US" w:eastAsia="ru-RU"/>
        </w:rPr>
        <w:t xml:space="preserve"> in such cold weather. There should be no rolling blackouts. At the same time, it is necessary to continue raising awareness among the population about the need for rational use of electricity," the acting head of government said.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 </w:t>
      </w:r>
      <w:proofErr w:type="spellStart"/>
      <w:r w:rsidRPr="00B650C4">
        <w:rPr>
          <w:rFonts w:ascii="Times New Roman" w:eastAsia="Times New Roman" w:hAnsi="Times New Roman" w:cs="Times New Roman"/>
          <w:sz w:val="24"/>
          <w:szCs w:val="24"/>
          <w:lang w:val="en-US" w:eastAsia="ru-RU"/>
        </w:rPr>
        <w:t>Novikov</w:t>
      </w:r>
      <w:proofErr w:type="spellEnd"/>
      <w:r w:rsidRPr="00B650C4">
        <w:rPr>
          <w:rFonts w:ascii="Times New Roman" w:eastAsia="Times New Roman" w:hAnsi="Times New Roman" w:cs="Times New Roman"/>
          <w:sz w:val="24"/>
          <w:szCs w:val="24"/>
          <w:lang w:val="en-US" w:eastAsia="ru-RU"/>
        </w:rPr>
        <w:t xml:space="preserve"> suggested that representatives of Gazprom Kyrgyzstan LLC speed up work on gasification of residential areas in Bishkek, in which the government will support the company.</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lastRenderedPageBreak/>
        <w:t xml:space="preserve">The Acting Prime Minister also reminded that in the </w:t>
      </w:r>
      <w:proofErr w:type="spellStart"/>
      <w:r w:rsidRPr="00B650C4">
        <w:rPr>
          <w:rFonts w:ascii="Times New Roman" w:eastAsia="Times New Roman" w:hAnsi="Times New Roman" w:cs="Times New Roman"/>
          <w:sz w:val="24"/>
          <w:szCs w:val="24"/>
          <w:lang w:val="en-US" w:eastAsia="ru-RU"/>
        </w:rPr>
        <w:t>Ak-Zhar</w:t>
      </w:r>
      <w:proofErr w:type="spellEnd"/>
      <w:r w:rsidRPr="00B650C4">
        <w:rPr>
          <w:rFonts w:ascii="Times New Roman" w:eastAsia="Times New Roman" w:hAnsi="Times New Roman" w:cs="Times New Roman"/>
          <w:sz w:val="24"/>
          <w:szCs w:val="24"/>
          <w:lang w:val="en-US" w:eastAsia="ru-RU"/>
        </w:rPr>
        <w:t xml:space="preserve"> residential area, where power supply failures occurred during the days of a sharp cold snap, construction of an additional power transmission line to stabilize the power supply </w:t>
      </w:r>
      <w:proofErr w:type="gramStart"/>
      <w:r w:rsidRPr="00B650C4">
        <w:rPr>
          <w:rFonts w:ascii="Times New Roman" w:eastAsia="Times New Roman" w:hAnsi="Times New Roman" w:cs="Times New Roman"/>
          <w:sz w:val="24"/>
          <w:szCs w:val="24"/>
          <w:lang w:val="en-US" w:eastAsia="ru-RU"/>
        </w:rPr>
        <w:t>will</w:t>
      </w:r>
      <w:proofErr w:type="gramEnd"/>
      <w:r w:rsidRPr="00B650C4">
        <w:rPr>
          <w:rFonts w:ascii="Times New Roman" w:eastAsia="Times New Roman" w:hAnsi="Times New Roman" w:cs="Times New Roman"/>
          <w:sz w:val="24"/>
          <w:szCs w:val="24"/>
          <w:lang w:val="en-US" w:eastAsia="ru-RU"/>
        </w:rPr>
        <w:t xml:space="preserve"> soon begin.</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 xml:space="preserve">Following the meeting, the Acting Prime Minister instructed the State Committee for Industry, Energy and Subsoil Use, together with the National Electric Holding Company, to take effective measures to prevent exceeding the electricity limits in distribution companies, to ensure the rational use of water resources in the </w:t>
      </w:r>
      <w:proofErr w:type="spellStart"/>
      <w:r w:rsidRPr="00B650C4">
        <w:rPr>
          <w:rFonts w:ascii="Times New Roman" w:eastAsia="Times New Roman" w:hAnsi="Times New Roman" w:cs="Times New Roman"/>
          <w:sz w:val="24"/>
          <w:szCs w:val="24"/>
          <w:lang w:val="en-US" w:eastAsia="ru-RU"/>
        </w:rPr>
        <w:t>Toktogul</w:t>
      </w:r>
      <w:proofErr w:type="spellEnd"/>
      <w:r w:rsidRPr="00B650C4">
        <w:rPr>
          <w:rFonts w:ascii="Times New Roman" w:eastAsia="Times New Roman" w:hAnsi="Times New Roman" w:cs="Times New Roman"/>
          <w:sz w:val="24"/>
          <w:szCs w:val="24"/>
          <w:lang w:val="en-US" w:eastAsia="ru-RU"/>
        </w:rPr>
        <w:t xml:space="preserve"> reservoir, and to strengthen control over the work on monitoring loads on electric networks and electrical equipment.</w:t>
      </w:r>
      <w:proofErr w:type="gramEnd"/>
    </w:p>
    <w:p w:rsidR="00B650C4" w:rsidRPr="00B650C4" w:rsidRDefault="00B650C4" w:rsidP="00B650C4">
      <w:pPr>
        <w:spacing w:after="0" w:line="240" w:lineRule="auto"/>
        <w:ind w:firstLine="709"/>
        <w:jc w:val="both"/>
        <w:outlineLvl w:val="0"/>
        <w:rPr>
          <w:rFonts w:ascii="Times New Roman" w:eastAsia="Times New Roman" w:hAnsi="Times New Roman" w:cs="Times New Roman"/>
          <w:b/>
          <w:kern w:val="36"/>
          <w:sz w:val="24"/>
          <w:szCs w:val="24"/>
          <w:lang w:val="en-US" w:eastAsia="ru-RU"/>
        </w:rPr>
      </w:pPr>
      <w:bookmarkStart w:id="48" w:name="_Toc62564265"/>
      <w:bookmarkStart w:id="49" w:name="_Toc62635700"/>
      <w:r w:rsidRPr="00B650C4">
        <w:rPr>
          <w:rFonts w:ascii="Times New Roman" w:eastAsia="Times New Roman" w:hAnsi="Times New Roman" w:cs="Times New Roman"/>
          <w:b/>
          <w:kern w:val="36"/>
          <w:sz w:val="24"/>
          <w:szCs w:val="24"/>
          <w:lang w:val="en-US" w:eastAsia="ru-RU"/>
        </w:rPr>
        <w:t>At-</w:t>
      </w:r>
      <w:proofErr w:type="spellStart"/>
      <w:r w:rsidRPr="00B650C4">
        <w:rPr>
          <w:rFonts w:ascii="Times New Roman" w:eastAsia="Times New Roman" w:hAnsi="Times New Roman" w:cs="Times New Roman"/>
          <w:b/>
          <w:kern w:val="36"/>
          <w:sz w:val="24"/>
          <w:szCs w:val="24"/>
          <w:lang w:val="en-US" w:eastAsia="ru-RU"/>
        </w:rPr>
        <w:t>Bashinskaya</w:t>
      </w:r>
      <w:proofErr w:type="spellEnd"/>
      <w:r w:rsidRPr="00B650C4">
        <w:rPr>
          <w:rFonts w:ascii="Times New Roman" w:eastAsia="Times New Roman" w:hAnsi="Times New Roman" w:cs="Times New Roman"/>
          <w:b/>
          <w:kern w:val="36"/>
          <w:sz w:val="24"/>
          <w:szCs w:val="24"/>
          <w:lang w:val="en-US" w:eastAsia="ru-RU"/>
        </w:rPr>
        <w:t xml:space="preserve"> HPP, hydroelectric unit No. 3 </w:t>
      </w:r>
      <w:proofErr w:type="gramStart"/>
      <w:r w:rsidRPr="00B650C4">
        <w:rPr>
          <w:rFonts w:ascii="Times New Roman" w:eastAsia="Times New Roman" w:hAnsi="Times New Roman" w:cs="Times New Roman"/>
          <w:b/>
          <w:kern w:val="36"/>
          <w:sz w:val="24"/>
          <w:szCs w:val="24"/>
          <w:lang w:val="en-US" w:eastAsia="ru-RU"/>
        </w:rPr>
        <w:t>was launched</w:t>
      </w:r>
      <w:bookmarkEnd w:id="48"/>
      <w:bookmarkEnd w:id="49"/>
      <w:proofErr w:type="gramEnd"/>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Today, December 21, on the eve of the Energy Day, the start-up of the hydroelectric unit No. 3 of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hydroelectric power Station (</w:t>
      </w:r>
      <w:proofErr w:type="spellStart"/>
      <w:r w:rsidRPr="00B650C4">
        <w:rPr>
          <w:rFonts w:ascii="Times New Roman" w:eastAsia="Times New Roman" w:hAnsi="Times New Roman" w:cs="Times New Roman"/>
          <w:sz w:val="24"/>
          <w:szCs w:val="24"/>
          <w:lang w:val="en-US" w:eastAsia="ru-RU"/>
        </w:rPr>
        <w:t>Dostuk</w:t>
      </w:r>
      <w:proofErr w:type="spellEnd"/>
      <w:r w:rsidRPr="00B650C4">
        <w:rPr>
          <w:rFonts w:ascii="Times New Roman" w:eastAsia="Times New Roman" w:hAnsi="Times New Roman" w:cs="Times New Roman"/>
          <w:sz w:val="24"/>
          <w:szCs w:val="24"/>
          <w:lang w:val="en-US" w:eastAsia="ru-RU"/>
        </w:rPr>
        <w:t xml:space="preserve"> village,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region) took place.</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commissioning of hydroelectric unit 3 </w:t>
      </w:r>
      <w:proofErr w:type="gramStart"/>
      <w:r w:rsidRPr="00B650C4">
        <w:rPr>
          <w:rFonts w:ascii="Times New Roman" w:eastAsia="Times New Roman" w:hAnsi="Times New Roman" w:cs="Times New Roman"/>
          <w:sz w:val="24"/>
          <w:szCs w:val="24"/>
          <w:lang w:val="en-US" w:eastAsia="ru-RU"/>
        </w:rPr>
        <w:t>was carried out</w:t>
      </w:r>
      <w:proofErr w:type="gramEnd"/>
      <w:r w:rsidRPr="00B650C4">
        <w:rPr>
          <w:rFonts w:ascii="Times New Roman" w:eastAsia="Times New Roman" w:hAnsi="Times New Roman" w:cs="Times New Roman"/>
          <w:sz w:val="24"/>
          <w:szCs w:val="24"/>
          <w:lang w:val="en-US" w:eastAsia="ru-RU"/>
        </w:rPr>
        <w:t xml:space="preserve"> with the participation of General Electric engineers.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reconstruction project of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HPP </w:t>
      </w:r>
      <w:proofErr w:type="gramStart"/>
      <w:r w:rsidRPr="00B650C4">
        <w:rPr>
          <w:rFonts w:ascii="Times New Roman" w:eastAsia="Times New Roman" w:hAnsi="Times New Roman" w:cs="Times New Roman"/>
          <w:sz w:val="24"/>
          <w:szCs w:val="24"/>
          <w:lang w:val="en-US" w:eastAsia="ru-RU"/>
        </w:rPr>
        <w:t>is aimed</w:t>
      </w:r>
      <w:proofErr w:type="gramEnd"/>
      <w:r w:rsidRPr="00B650C4">
        <w:rPr>
          <w:rFonts w:ascii="Times New Roman" w:eastAsia="Times New Roman" w:hAnsi="Times New Roman" w:cs="Times New Roman"/>
          <w:sz w:val="24"/>
          <w:szCs w:val="24"/>
          <w:lang w:val="en-US" w:eastAsia="ru-RU"/>
        </w:rPr>
        <w:t xml:space="preserve"> at improving safety, improving the reliability of networks and aggregates, improving reliability and further reducing the number of operations and maintenance of the station.</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w:t>
      </w:r>
      <w:proofErr w:type="gramStart"/>
      <w:r w:rsidRPr="00B650C4">
        <w:rPr>
          <w:rFonts w:ascii="Times New Roman" w:eastAsia="Times New Roman" w:hAnsi="Times New Roman" w:cs="Times New Roman"/>
          <w:sz w:val="24"/>
          <w:szCs w:val="24"/>
          <w:lang w:val="en-US" w:eastAsia="ru-RU"/>
        </w:rPr>
        <w:t>launch ceremony of the third hydroelectric unit of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HPP was attended by the Chairman of the Board of the National Energy Holding, the Deputy Governor of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region, the management of JSC "Electric Stations", local authorities and other guests</w:t>
      </w:r>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As a result</w:t>
      </w:r>
      <w:proofErr w:type="gramEnd"/>
      <w:r w:rsidRPr="00B650C4">
        <w:rPr>
          <w:rFonts w:ascii="Times New Roman" w:eastAsia="Times New Roman" w:hAnsi="Times New Roman" w:cs="Times New Roman"/>
          <w:sz w:val="24"/>
          <w:szCs w:val="24"/>
          <w:lang w:val="en-US" w:eastAsia="ru-RU"/>
        </w:rPr>
        <w:t xml:space="preserve"> of the completion of the reconstruction of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HPP, the service life will be extended for another 30-40 years (the HPP has been operating since the 1970s and is completely outdated), increasing electricity generation by 150-180 million </w:t>
      </w:r>
      <w:proofErr w:type="spellStart"/>
      <w:r w:rsidRPr="00B650C4">
        <w:rPr>
          <w:rFonts w:ascii="Times New Roman" w:eastAsia="Times New Roman" w:hAnsi="Times New Roman" w:cs="Times New Roman"/>
          <w:sz w:val="24"/>
          <w:szCs w:val="24"/>
          <w:lang w:val="en-US" w:eastAsia="ru-RU"/>
        </w:rPr>
        <w:t>kW.h</w:t>
      </w:r>
      <w:proofErr w:type="spellEnd"/>
      <w:r w:rsidRPr="00B650C4">
        <w:rPr>
          <w:rFonts w:ascii="Times New Roman" w:eastAsia="Times New Roman" w:hAnsi="Times New Roman" w:cs="Times New Roman"/>
          <w:sz w:val="24"/>
          <w:szCs w:val="24"/>
          <w:lang w:val="en-US" w:eastAsia="ru-RU"/>
        </w:rPr>
        <w:t xml:space="preserve"> per year, 4 MW or 10% growth is expected.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reconstruction of the suction caps of hydraulic unit 3 and hydraulic unit 4 </w:t>
      </w:r>
      <w:proofErr w:type="gramStart"/>
      <w:r w:rsidRPr="00B650C4">
        <w:rPr>
          <w:rFonts w:ascii="Times New Roman" w:eastAsia="Times New Roman" w:hAnsi="Times New Roman" w:cs="Times New Roman"/>
          <w:sz w:val="24"/>
          <w:szCs w:val="24"/>
          <w:lang w:val="en-US" w:eastAsia="ru-RU"/>
        </w:rPr>
        <w:t>has been completed</w:t>
      </w:r>
      <w:proofErr w:type="gramEnd"/>
      <w:r w:rsidRPr="00B650C4">
        <w:rPr>
          <w:rFonts w:ascii="Times New Roman" w:eastAsia="Times New Roman" w:hAnsi="Times New Roman" w:cs="Times New Roman"/>
          <w:sz w:val="24"/>
          <w:szCs w:val="24"/>
          <w:lang w:val="en-US" w:eastAsia="ru-RU"/>
        </w:rPr>
        <w:t xml:space="preserve">, as well as the drainage system of the station has been restored. In addition, the T-2 transformer with a capacity of 28 MVA </w:t>
      </w:r>
      <w:proofErr w:type="gramStart"/>
      <w:r w:rsidRPr="00B650C4">
        <w:rPr>
          <w:rFonts w:ascii="Times New Roman" w:eastAsia="Times New Roman" w:hAnsi="Times New Roman" w:cs="Times New Roman"/>
          <w:sz w:val="24"/>
          <w:szCs w:val="24"/>
          <w:lang w:val="en-US" w:eastAsia="ru-RU"/>
        </w:rPr>
        <w:t>was replaced</w:t>
      </w:r>
      <w:proofErr w:type="gramEnd"/>
      <w:r w:rsidRPr="00B650C4">
        <w:rPr>
          <w:rFonts w:ascii="Times New Roman" w:eastAsia="Times New Roman" w:hAnsi="Times New Roman" w:cs="Times New Roman"/>
          <w:sz w:val="24"/>
          <w:szCs w:val="24"/>
          <w:lang w:val="en-US" w:eastAsia="ru-RU"/>
        </w:rPr>
        <w:t xml:space="preserve"> in 2019. </w:t>
      </w:r>
      <w:proofErr w:type="gramStart"/>
      <w:r w:rsidRPr="00B650C4">
        <w:rPr>
          <w:rFonts w:ascii="Times New Roman" w:eastAsia="Times New Roman" w:hAnsi="Times New Roman" w:cs="Times New Roman"/>
          <w:sz w:val="24"/>
          <w:szCs w:val="24"/>
          <w:lang w:val="en-US" w:eastAsia="ru-RU"/>
        </w:rPr>
        <w:t>Also</w:t>
      </w:r>
      <w:proofErr w:type="gramEnd"/>
      <w:r w:rsidRPr="00B650C4">
        <w:rPr>
          <w:rFonts w:ascii="Times New Roman" w:eastAsia="Times New Roman" w:hAnsi="Times New Roman" w:cs="Times New Roman"/>
          <w:sz w:val="24"/>
          <w:szCs w:val="24"/>
          <w:lang w:val="en-US" w:eastAsia="ru-RU"/>
        </w:rPr>
        <w:t>, on August 1, 2020, the T-1 transformer with a capacity of 28 MVA was replaced and work on the installation of fire barriers between the two transformers, as well as the HPP building, was completed.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At the same time, from September 7 to October 20, 2020, the second shutdown of generator No. 4 </w:t>
      </w:r>
      <w:proofErr w:type="gramStart"/>
      <w:r w:rsidRPr="00B650C4">
        <w:rPr>
          <w:rFonts w:ascii="Times New Roman" w:eastAsia="Times New Roman" w:hAnsi="Times New Roman" w:cs="Times New Roman"/>
          <w:sz w:val="24"/>
          <w:szCs w:val="24"/>
          <w:lang w:val="en-US" w:eastAsia="ru-RU"/>
        </w:rPr>
        <w:t>was made</w:t>
      </w:r>
      <w:proofErr w:type="gramEnd"/>
      <w:r w:rsidRPr="00B650C4">
        <w:rPr>
          <w:rFonts w:ascii="Times New Roman" w:eastAsia="Times New Roman" w:hAnsi="Times New Roman" w:cs="Times New Roman"/>
          <w:sz w:val="24"/>
          <w:szCs w:val="24"/>
          <w:lang w:val="en-US" w:eastAsia="ru-RU"/>
        </w:rPr>
        <w:t xml:space="preserve"> to start replacing hydraulic unit No.4. The disc cover </w:t>
      </w:r>
      <w:proofErr w:type="gramStart"/>
      <w:r w:rsidRPr="00B650C4">
        <w:rPr>
          <w:rFonts w:ascii="Times New Roman" w:eastAsia="Times New Roman" w:hAnsi="Times New Roman" w:cs="Times New Roman"/>
          <w:sz w:val="24"/>
          <w:szCs w:val="24"/>
          <w:lang w:val="en-US" w:eastAsia="ru-RU"/>
        </w:rPr>
        <w:t>is repaired</w:t>
      </w:r>
      <w:proofErr w:type="gramEnd"/>
      <w:r w:rsidRPr="00B650C4">
        <w:rPr>
          <w:rFonts w:ascii="Times New Roman" w:eastAsia="Times New Roman" w:hAnsi="Times New Roman" w:cs="Times New Roman"/>
          <w:sz w:val="24"/>
          <w:szCs w:val="24"/>
          <w:lang w:val="en-US" w:eastAsia="ru-RU"/>
        </w:rPr>
        <w:t xml:space="preserve"> at the factory in Italy.</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head of the National Energy Holding </w:t>
      </w:r>
      <w:proofErr w:type="spellStart"/>
      <w:r w:rsidRPr="00B650C4">
        <w:rPr>
          <w:rFonts w:ascii="Times New Roman" w:eastAsia="Times New Roman" w:hAnsi="Times New Roman" w:cs="Times New Roman"/>
          <w:sz w:val="24"/>
          <w:szCs w:val="24"/>
          <w:lang w:val="en-US" w:eastAsia="ru-RU"/>
        </w:rPr>
        <w:t>Nurbek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Kozubekov</w:t>
      </w:r>
      <w:proofErr w:type="spellEnd"/>
      <w:r w:rsidRPr="00B650C4">
        <w:rPr>
          <w:rFonts w:ascii="Times New Roman" w:eastAsia="Times New Roman" w:hAnsi="Times New Roman" w:cs="Times New Roman"/>
          <w:sz w:val="24"/>
          <w:szCs w:val="24"/>
          <w:lang w:val="en-US" w:eastAsia="ru-RU"/>
        </w:rPr>
        <w:t xml:space="preserve"> said that this is the second energy project since Kyrgyzstan gained independence after </w:t>
      </w:r>
      <w:proofErr w:type="spellStart"/>
      <w:r w:rsidRPr="00B650C4">
        <w:rPr>
          <w:rFonts w:ascii="Times New Roman" w:eastAsia="Times New Roman" w:hAnsi="Times New Roman" w:cs="Times New Roman"/>
          <w:sz w:val="24"/>
          <w:szCs w:val="24"/>
          <w:lang w:val="en-US" w:eastAsia="ru-RU"/>
        </w:rPr>
        <w:t>Kambar</w:t>
      </w:r>
      <w:proofErr w:type="spellEnd"/>
      <w:r w:rsidRPr="00B650C4">
        <w:rPr>
          <w:rFonts w:ascii="Times New Roman" w:eastAsia="Times New Roman" w:hAnsi="Times New Roman" w:cs="Times New Roman"/>
          <w:sz w:val="24"/>
          <w:szCs w:val="24"/>
          <w:lang w:val="en-US" w:eastAsia="ru-RU"/>
        </w:rPr>
        <w:t>-Ata HPP-2.</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Reference: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hydroelectric power station is the only source of electricity production in the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region with an annual output of 115-160 million kWh (25-28% of the annual demand of the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region), with a marketable output of 32.4 – 65 million </w:t>
      </w:r>
      <w:proofErr w:type="spellStart"/>
      <w:r w:rsidRPr="00B650C4">
        <w:rPr>
          <w:rFonts w:ascii="Times New Roman" w:eastAsia="Times New Roman" w:hAnsi="Times New Roman" w:cs="Times New Roman"/>
          <w:sz w:val="24"/>
          <w:szCs w:val="24"/>
          <w:lang w:val="en-US" w:eastAsia="ru-RU"/>
        </w:rPr>
        <w:t>soms</w:t>
      </w:r>
      <w:proofErr w:type="spellEnd"/>
      <w:r w:rsidRPr="00B650C4">
        <w:rPr>
          <w:rFonts w:ascii="Times New Roman" w:eastAsia="Times New Roman" w:hAnsi="Times New Roman" w:cs="Times New Roman"/>
          <w:sz w:val="24"/>
          <w:szCs w:val="24"/>
          <w:lang w:val="en-US" w:eastAsia="ru-RU"/>
        </w:rPr>
        <w:t>.</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hydroelectric power station is located in the mountainous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district of the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region on the At-</w:t>
      </w:r>
      <w:proofErr w:type="spellStart"/>
      <w:r w:rsidRPr="00B650C4">
        <w:rPr>
          <w:rFonts w:ascii="Times New Roman" w:eastAsia="Times New Roman" w:hAnsi="Times New Roman" w:cs="Times New Roman"/>
          <w:sz w:val="24"/>
          <w:szCs w:val="24"/>
          <w:lang w:val="en-US" w:eastAsia="ru-RU"/>
        </w:rPr>
        <w:t>Bashi</w:t>
      </w:r>
      <w:proofErr w:type="spellEnd"/>
      <w:r w:rsidRPr="00B650C4">
        <w:rPr>
          <w:rFonts w:ascii="Times New Roman" w:eastAsia="Times New Roman" w:hAnsi="Times New Roman" w:cs="Times New Roman"/>
          <w:sz w:val="24"/>
          <w:szCs w:val="24"/>
          <w:lang w:val="en-US" w:eastAsia="ru-RU"/>
        </w:rPr>
        <w:t xml:space="preserve"> River. The At-</w:t>
      </w:r>
      <w:proofErr w:type="spellStart"/>
      <w:r w:rsidRPr="00B650C4">
        <w:rPr>
          <w:rFonts w:ascii="Times New Roman" w:eastAsia="Times New Roman" w:hAnsi="Times New Roman" w:cs="Times New Roman"/>
          <w:sz w:val="24"/>
          <w:szCs w:val="24"/>
          <w:lang w:val="en-US" w:eastAsia="ru-RU"/>
        </w:rPr>
        <w:t>Bashi</w:t>
      </w:r>
      <w:proofErr w:type="spellEnd"/>
      <w:r w:rsidRPr="00B650C4">
        <w:rPr>
          <w:rFonts w:ascii="Times New Roman" w:eastAsia="Times New Roman" w:hAnsi="Times New Roman" w:cs="Times New Roman"/>
          <w:sz w:val="24"/>
          <w:szCs w:val="24"/>
          <w:lang w:val="en-US" w:eastAsia="ru-RU"/>
        </w:rPr>
        <w:t xml:space="preserve"> River is the first major left-bank tributary of the </w:t>
      </w:r>
      <w:proofErr w:type="spellStart"/>
      <w:r w:rsidRPr="00B650C4">
        <w:rPr>
          <w:rFonts w:ascii="Times New Roman" w:eastAsia="Times New Roman" w:hAnsi="Times New Roman" w:cs="Times New Roman"/>
          <w:sz w:val="24"/>
          <w:szCs w:val="24"/>
          <w:lang w:val="en-US" w:eastAsia="ru-RU"/>
        </w:rPr>
        <w:t>Naryn</w:t>
      </w:r>
      <w:proofErr w:type="spellEnd"/>
      <w:r w:rsidRPr="00B650C4">
        <w:rPr>
          <w:rFonts w:ascii="Times New Roman" w:eastAsia="Times New Roman" w:hAnsi="Times New Roman" w:cs="Times New Roman"/>
          <w:sz w:val="24"/>
          <w:szCs w:val="24"/>
          <w:lang w:val="en-US" w:eastAsia="ru-RU"/>
        </w:rPr>
        <w:t xml:space="preserve"> River.</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project "Reconstruction of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HPP" </w:t>
      </w:r>
      <w:proofErr w:type="gramStart"/>
      <w:r w:rsidRPr="00B650C4">
        <w:rPr>
          <w:rFonts w:ascii="Times New Roman" w:eastAsia="Times New Roman" w:hAnsi="Times New Roman" w:cs="Times New Roman"/>
          <w:sz w:val="24"/>
          <w:szCs w:val="24"/>
          <w:lang w:val="en-US" w:eastAsia="ru-RU"/>
        </w:rPr>
        <w:t>is aimed</w:t>
      </w:r>
      <w:proofErr w:type="gramEnd"/>
      <w:r w:rsidRPr="00B650C4">
        <w:rPr>
          <w:rFonts w:ascii="Times New Roman" w:eastAsia="Times New Roman" w:hAnsi="Times New Roman" w:cs="Times New Roman"/>
          <w:sz w:val="24"/>
          <w:szCs w:val="24"/>
          <w:lang w:val="en-US" w:eastAsia="ru-RU"/>
        </w:rPr>
        <w:t xml:space="preserve"> at improving safety, improving reliability, increasing the stability of the network and aggregates, as well as reducing subsequent activities for the operation and maintenance of the station. The reconstruction and modernization of the At-</w:t>
      </w:r>
      <w:proofErr w:type="spellStart"/>
      <w:r w:rsidRPr="00B650C4">
        <w:rPr>
          <w:rFonts w:ascii="Times New Roman" w:eastAsia="Times New Roman" w:hAnsi="Times New Roman" w:cs="Times New Roman"/>
          <w:sz w:val="24"/>
          <w:szCs w:val="24"/>
          <w:lang w:val="en-US" w:eastAsia="ru-RU"/>
        </w:rPr>
        <w:t>Bashinskaya</w:t>
      </w:r>
      <w:proofErr w:type="spellEnd"/>
      <w:r w:rsidRPr="00B650C4">
        <w:rPr>
          <w:rFonts w:ascii="Times New Roman" w:eastAsia="Times New Roman" w:hAnsi="Times New Roman" w:cs="Times New Roman"/>
          <w:sz w:val="24"/>
          <w:szCs w:val="24"/>
          <w:lang w:val="en-US" w:eastAsia="ru-RU"/>
        </w:rPr>
        <w:t xml:space="preserve"> HPP is crucial for the region. The hydroelectric power station covers 30% of the region's electricity needs and regulates the network voltage and load in winter.</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This project </w:t>
      </w:r>
      <w:proofErr w:type="gramStart"/>
      <w:r w:rsidRPr="00B650C4">
        <w:rPr>
          <w:rFonts w:ascii="Times New Roman" w:eastAsia="Times New Roman" w:hAnsi="Times New Roman" w:cs="Times New Roman"/>
          <w:sz w:val="24"/>
          <w:szCs w:val="24"/>
          <w:lang w:val="en-US" w:eastAsia="ru-RU"/>
        </w:rPr>
        <w:t>is funded</w:t>
      </w:r>
      <w:proofErr w:type="gramEnd"/>
      <w:r w:rsidRPr="00B650C4">
        <w:rPr>
          <w:rFonts w:ascii="Times New Roman" w:eastAsia="Times New Roman" w:hAnsi="Times New Roman" w:cs="Times New Roman"/>
          <w:sz w:val="24"/>
          <w:szCs w:val="24"/>
          <w:lang w:val="en-US" w:eastAsia="ru-RU"/>
        </w:rPr>
        <w:t xml:space="preserve"> by grants from the Swiss State Secretariat for Economic Affairs.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project involves replacing existing electrical and mechanical equipment with new ones.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In November, electricity losses in the power system of the Kyrgyz Republic amounted to 305.9 million kWh</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Electricity losses in the power system of the Kyrgyz Republic amounted to 305 million 892.70 thousand kWh. This </w:t>
      </w:r>
      <w:proofErr w:type="gramStart"/>
      <w:r w:rsidRPr="00B650C4">
        <w:rPr>
          <w:rFonts w:ascii="Times New Roman" w:eastAsia="Times New Roman" w:hAnsi="Times New Roman" w:cs="Times New Roman"/>
          <w:sz w:val="24"/>
          <w:szCs w:val="24"/>
          <w:lang w:val="en-US"/>
        </w:rPr>
        <w:t>is stated</w:t>
      </w:r>
      <w:proofErr w:type="gramEnd"/>
      <w:r w:rsidRPr="00B650C4">
        <w:rPr>
          <w:rFonts w:ascii="Times New Roman" w:eastAsia="Times New Roman" w:hAnsi="Times New Roman" w:cs="Times New Roman"/>
          <w:sz w:val="24"/>
          <w:szCs w:val="24"/>
          <w:lang w:val="en-US"/>
        </w:rPr>
        <w:t xml:space="preserve"> in the KERCS data</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November, the Kyrgyz energy system generated 1 billion 706 million 403,895 thousand </w:t>
      </w:r>
      <w:proofErr w:type="spellStart"/>
      <w:r w:rsidRPr="00B650C4">
        <w:rPr>
          <w:rFonts w:ascii="Times New Roman" w:eastAsia="Times New Roman" w:hAnsi="Times New Roman" w:cs="Times New Roman"/>
          <w:sz w:val="24"/>
          <w:szCs w:val="24"/>
          <w:lang w:val="en-US"/>
        </w:rPr>
        <w:t>kW.power</w:t>
      </w:r>
      <w:proofErr w:type="spellEnd"/>
      <w:r w:rsidRPr="00B650C4">
        <w:rPr>
          <w:rFonts w:ascii="Times New Roman" w:eastAsia="Times New Roman" w:hAnsi="Times New Roman" w:cs="Times New Roman"/>
          <w:sz w:val="24"/>
          <w:szCs w:val="24"/>
          <w:lang w:val="en-US"/>
        </w:rPr>
        <w:t xml:space="preserve"> consumption check.</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Of this amount, JSC "Electric Power Stations" generated – 1 billion 688 million 279.598 thousand kWh, other suppliers (small hydroelectric power plants) – 18 million 124.297 thousand kWh.</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Kyrgyz grid received 1,688,234. 22 thousand kWh of electricity.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lastRenderedPageBreak/>
        <w:t>KERCS integrated the electricity metering system in the transmission system</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Kyrgyz Energy Settlement Center OJSC has integrated a system of electricity metering in the transmission system, said </w:t>
      </w:r>
      <w:proofErr w:type="spellStart"/>
      <w:r w:rsidRPr="00B650C4">
        <w:rPr>
          <w:rFonts w:ascii="Times New Roman" w:eastAsia="Times New Roman" w:hAnsi="Times New Roman" w:cs="Times New Roman"/>
          <w:sz w:val="24"/>
          <w:szCs w:val="24"/>
          <w:lang w:val="en-US"/>
        </w:rPr>
        <w:t>Taalaibek</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Baigaziev</w:t>
      </w:r>
      <w:proofErr w:type="spellEnd"/>
      <w:r w:rsidRPr="00B650C4">
        <w:rPr>
          <w:rFonts w:ascii="Times New Roman" w:eastAsia="Times New Roman" w:hAnsi="Times New Roman" w:cs="Times New Roman"/>
          <w:sz w:val="24"/>
          <w:szCs w:val="24"/>
          <w:lang w:val="en-US"/>
        </w:rPr>
        <w:t>, Director of the KRC, at a press conference in Bishkek.</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As he previously reported, calls to save electricity have an effect in places where the population understands, but mostly it is the families of power engineers.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"Such agitation of power engineers of their neighbors has a positive effect somewhere. Here I would like to discuss the possibility of promoting this work. Companies install "smart" meters, programs, which </w:t>
      </w:r>
      <w:proofErr w:type="gramStart"/>
      <w:r w:rsidRPr="00B650C4">
        <w:rPr>
          <w:rFonts w:ascii="Times New Roman" w:eastAsia="Times New Roman" w:hAnsi="Times New Roman" w:cs="Times New Roman"/>
          <w:sz w:val="24"/>
          <w:szCs w:val="24"/>
          <w:lang w:val="en-US"/>
        </w:rPr>
        <w:t>are eventually integrated</w:t>
      </w:r>
      <w:proofErr w:type="gramEnd"/>
      <w:r w:rsidRPr="00B650C4">
        <w:rPr>
          <w:rFonts w:ascii="Times New Roman" w:eastAsia="Times New Roman" w:hAnsi="Times New Roman" w:cs="Times New Roman"/>
          <w:sz w:val="24"/>
          <w:szCs w:val="24"/>
          <w:lang w:val="en-US"/>
        </w:rPr>
        <w:t xml:space="preserve"> into our billing center-in the MDM system. This is a data management system that should integrate all existing automatic electricity metering systems, </w:t>
      </w:r>
      <w:proofErr w:type="gramStart"/>
      <w:r w:rsidRPr="00B650C4">
        <w:rPr>
          <w:rFonts w:ascii="Times New Roman" w:eastAsia="Times New Roman" w:hAnsi="Times New Roman" w:cs="Times New Roman"/>
          <w:sz w:val="24"/>
          <w:szCs w:val="24"/>
          <w:lang w:val="en-US"/>
        </w:rPr>
        <w:t>" he</w:t>
      </w:r>
      <w:proofErr w:type="gramEnd"/>
      <w:r w:rsidRPr="00B650C4">
        <w:rPr>
          <w:rFonts w:ascii="Times New Roman" w:eastAsia="Times New Roman" w:hAnsi="Times New Roman" w:cs="Times New Roman"/>
          <w:sz w:val="24"/>
          <w:szCs w:val="24"/>
          <w:lang w:val="en-US"/>
        </w:rPr>
        <w:t xml:space="preserv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If all meters </w:t>
      </w:r>
      <w:proofErr w:type="gramStart"/>
      <w:r w:rsidRPr="00B650C4">
        <w:rPr>
          <w:rFonts w:ascii="Times New Roman" w:eastAsia="Times New Roman" w:hAnsi="Times New Roman" w:cs="Times New Roman"/>
          <w:sz w:val="24"/>
          <w:szCs w:val="24"/>
          <w:lang w:val="en-US"/>
        </w:rPr>
        <w:t>are integrated</w:t>
      </w:r>
      <w:proofErr w:type="gramEnd"/>
      <w:r w:rsidRPr="00B650C4">
        <w:rPr>
          <w:rFonts w:ascii="Times New Roman" w:eastAsia="Times New Roman" w:hAnsi="Times New Roman" w:cs="Times New Roman"/>
          <w:sz w:val="24"/>
          <w:szCs w:val="24"/>
          <w:lang w:val="en-US"/>
        </w:rPr>
        <w:t xml:space="preserve"> into the system, it will be possible to track them for each subscriber, for each consumer, for each substation, for each network, for each power node. "In general, we already control the flow of all electricity through the system," he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Now the generation systems </w:t>
      </w:r>
      <w:proofErr w:type="gramStart"/>
      <w:r w:rsidRPr="00B650C4">
        <w:rPr>
          <w:rFonts w:ascii="Times New Roman" w:eastAsia="Times New Roman" w:hAnsi="Times New Roman" w:cs="Times New Roman"/>
          <w:sz w:val="24"/>
          <w:szCs w:val="24"/>
          <w:lang w:val="en-US"/>
        </w:rPr>
        <w:t>are being integrated</w:t>
      </w:r>
      <w:proofErr w:type="gramEnd"/>
      <w:r w:rsidRPr="00B650C4">
        <w:rPr>
          <w:rFonts w:ascii="Times New Roman" w:eastAsia="Times New Roman" w:hAnsi="Times New Roman" w:cs="Times New Roman"/>
          <w:sz w:val="24"/>
          <w:szCs w:val="24"/>
          <w:lang w:val="en-US"/>
        </w:rPr>
        <w:t>, that is, by the end of spring, the upper level will be finished, after that, integration in the distribution system remains — these are distribution companies, he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 think that private energy companies will not remain on the sidelines. Ultimately, they should also automate. Well, for the end user, we can already see their consumption pattern, when they consume-in the morning or in the evening or in the afternoon, that is, the nature of the schedule and knowing its consumption, then it will be possible to set such tariffs that will take into account the overload of the morning/evening maximum. </w:t>
      </w:r>
      <w:proofErr w:type="gramStart"/>
      <w:r w:rsidRPr="00B650C4">
        <w:rPr>
          <w:rFonts w:ascii="Times New Roman" w:eastAsia="Times New Roman" w:hAnsi="Times New Roman" w:cs="Times New Roman"/>
          <w:sz w:val="24"/>
          <w:szCs w:val="24"/>
          <w:lang w:val="en-US"/>
        </w:rPr>
        <w:t xml:space="preserve">Perhaps the introduction of some kind of differential tariffs, zonal tariffs, seasonal tariffs (summer, winter), that is, tariff flexibility will be introduced through the fact that there will be "smart" meters, that is, the consumer will already have the right to choose the method of his electricity consumption: if he wants — during the day or in the evening or at night, that is, he will be able to he will look at his pocket and choose some tariffs himself, " T. </w:t>
      </w:r>
      <w:proofErr w:type="spellStart"/>
      <w:r w:rsidRPr="00B650C4">
        <w:rPr>
          <w:rFonts w:ascii="Times New Roman" w:eastAsia="Times New Roman" w:hAnsi="Times New Roman" w:cs="Times New Roman"/>
          <w:sz w:val="24"/>
          <w:szCs w:val="24"/>
          <w:lang w:val="en-US"/>
        </w:rPr>
        <w:t>Baigaziev</w:t>
      </w:r>
      <w:proofErr w:type="spellEnd"/>
      <w:r w:rsidRPr="00B650C4">
        <w:rPr>
          <w:rFonts w:ascii="Times New Roman" w:eastAsia="Times New Roman" w:hAnsi="Times New Roman" w:cs="Times New Roman"/>
          <w:sz w:val="24"/>
          <w:szCs w:val="24"/>
          <w:lang w:val="en-US"/>
        </w:rPr>
        <w:t xml:space="preserve"> said.</w:t>
      </w:r>
      <w:proofErr w:type="gramEnd"/>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Kazakhstan will continue importing electricity in January 2021 — Head of SCEPP</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Kazakhstan will continue importing electricity in January 2021, Head of the State Committee for Industry, Energy and Subsoil Use </w:t>
      </w:r>
      <w:proofErr w:type="spellStart"/>
      <w:r w:rsidRPr="00B650C4">
        <w:rPr>
          <w:rFonts w:ascii="Times New Roman" w:eastAsia="Times New Roman" w:hAnsi="Times New Roman" w:cs="Times New Roman"/>
          <w:sz w:val="24"/>
          <w:szCs w:val="24"/>
          <w:lang w:val="en-US"/>
        </w:rPr>
        <w:t>Zhyrgalbek</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Sagynbayev</w:t>
      </w:r>
      <w:proofErr w:type="spellEnd"/>
      <w:r w:rsidRPr="00B650C4">
        <w:rPr>
          <w:rFonts w:ascii="Times New Roman" w:eastAsia="Times New Roman" w:hAnsi="Times New Roman" w:cs="Times New Roman"/>
          <w:sz w:val="24"/>
          <w:szCs w:val="24"/>
          <w:lang w:val="en-US"/>
        </w:rPr>
        <w:t xml:space="preserve"> said at a press conference in Bishkek on December 30.</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principle, we expect to receive electricity until the end of the year and in the first quarter of next year, and then winter passes and our demand will decrease and we can do the rest on our own," </w:t>
      </w:r>
      <w:proofErr w:type="spellStart"/>
      <w:r w:rsidRPr="00B650C4">
        <w:rPr>
          <w:rFonts w:ascii="Times New Roman" w:eastAsia="Times New Roman" w:hAnsi="Times New Roman" w:cs="Times New Roman"/>
          <w:sz w:val="24"/>
          <w:szCs w:val="24"/>
          <w:lang w:val="en-US"/>
        </w:rPr>
        <w:t>Zh</w:t>
      </w:r>
      <w:proofErr w:type="spellEnd"/>
      <w:r w:rsidRPr="00B650C4">
        <w:rPr>
          <w:rFonts w:ascii="Times New Roman" w:eastAsia="Times New Roman" w:hAnsi="Times New Roman" w:cs="Times New Roman"/>
          <w:sz w:val="24"/>
          <w:szCs w:val="24"/>
          <w:lang w:val="en-US"/>
        </w:rPr>
        <w:t>.</w:t>
      </w:r>
      <w:proofErr w:type="spellStart"/>
      <w:r w:rsidRPr="00835F36">
        <w:rPr>
          <w:rFonts w:ascii="Times New Roman" w:eastAsia="Times New Roman" w:hAnsi="Times New Roman" w:cs="Times New Roman"/>
          <w:sz w:val="24"/>
          <w:szCs w:val="24"/>
        </w:rPr>
        <w:t>Сагынбаев</w:t>
      </w:r>
      <w:proofErr w:type="spell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potential of Kyrgyzstan's hydropower industry is very large, but this is a natural phenomenon, so power engineers always predict that this year will be </w:t>
      </w:r>
      <w:proofErr w:type="gramStart"/>
      <w:r w:rsidRPr="00B650C4">
        <w:rPr>
          <w:rFonts w:ascii="Times New Roman" w:eastAsia="Times New Roman" w:hAnsi="Times New Roman" w:cs="Times New Roman"/>
          <w:sz w:val="24"/>
          <w:szCs w:val="24"/>
          <w:lang w:val="en-US"/>
        </w:rPr>
        <w:t>low-water</w:t>
      </w:r>
      <w:proofErr w:type="gramEnd"/>
      <w:r w:rsidRPr="00B650C4">
        <w:rPr>
          <w:rFonts w:ascii="Times New Roman" w:eastAsia="Times New Roman" w:hAnsi="Times New Roman" w:cs="Times New Roman"/>
          <w:sz w:val="24"/>
          <w:szCs w:val="24"/>
          <w:lang w:val="en-US"/>
        </w:rPr>
        <w:t>, and the next year will be high-water, he said. "It is very difficult to prepare here, expect ... The cycle of low-water sometimes changes, so we are saving our water today," he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Republic of Moldova</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Moldova reduced electricity consumption by 4.7%</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Premier Energy and </w:t>
      </w:r>
      <w:proofErr w:type="spellStart"/>
      <w:r w:rsidRPr="00B650C4">
        <w:rPr>
          <w:rFonts w:ascii="Times New Roman" w:eastAsia="Times New Roman" w:hAnsi="Times New Roman" w:cs="Times New Roman"/>
          <w:sz w:val="24"/>
          <w:szCs w:val="24"/>
          <w:lang w:val="en-US"/>
        </w:rPr>
        <w:t>Furnizare</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Energie</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electrice</w:t>
      </w:r>
      <w:proofErr w:type="spellEnd"/>
      <w:r w:rsidRPr="00B650C4">
        <w:rPr>
          <w:rFonts w:ascii="Times New Roman" w:eastAsia="Times New Roman" w:hAnsi="Times New Roman" w:cs="Times New Roman"/>
          <w:sz w:val="24"/>
          <w:szCs w:val="24"/>
          <w:lang w:val="en-US"/>
        </w:rPr>
        <w:t xml:space="preserve"> Nord (FEE Nord) purchased and delivered 2.590 billion kWh of electricity to consumers in January-September, down 128.7 million (4.7%) from a year ago.</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According to INFOTAG, the regulator's data show that the share of purchases from Moldovan producers increased from 16.8% to 18.5%, while from outside it decreased from 83.2% to 81.5%.</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monetary terms, a total of $ 2.560 billion worth of electricity </w:t>
      </w:r>
      <w:proofErr w:type="gramStart"/>
      <w:r w:rsidRPr="00B650C4">
        <w:rPr>
          <w:rFonts w:ascii="Times New Roman" w:eastAsia="Times New Roman" w:hAnsi="Times New Roman" w:cs="Times New Roman"/>
          <w:sz w:val="24"/>
          <w:szCs w:val="24"/>
          <w:lang w:val="en-US"/>
        </w:rPr>
        <w:t>was purchased</w:t>
      </w:r>
      <w:proofErr w:type="gramEnd"/>
      <w:r w:rsidRPr="00B650C4">
        <w:rPr>
          <w:rFonts w:ascii="Times New Roman" w:eastAsia="Times New Roman" w:hAnsi="Times New Roman" w:cs="Times New Roman"/>
          <w:sz w:val="24"/>
          <w:szCs w:val="24"/>
          <w:lang w:val="en-US"/>
        </w:rPr>
        <w:t xml:space="preserve">. MDL (-10.8%) at an average price of 98.9 bans per </w:t>
      </w:r>
      <w:proofErr w:type="gramStart"/>
      <w:r w:rsidRPr="00B650C4">
        <w:rPr>
          <w:rFonts w:ascii="Times New Roman" w:eastAsia="Times New Roman" w:hAnsi="Times New Roman" w:cs="Times New Roman"/>
          <w:sz w:val="24"/>
          <w:szCs w:val="24"/>
          <w:lang w:val="en-US"/>
        </w:rPr>
        <w:t>1</w:t>
      </w:r>
      <w:proofErr w:type="gramEnd"/>
      <w:r w:rsidRPr="00B650C4">
        <w:rPr>
          <w:rFonts w:ascii="Times New Roman" w:eastAsia="Times New Roman" w:hAnsi="Times New Roman" w:cs="Times New Roman"/>
          <w:sz w:val="24"/>
          <w:szCs w:val="24"/>
          <w:lang w:val="en-US"/>
        </w:rPr>
        <w:t xml:space="preserve"> kWh compared to 105.7 bans in January-September 2019. Including local producers – 707.2 million kW / h at 147.7 bans (-11.4 bans). Foreign companies (Ukraine and the Moldavian GRES in </w:t>
      </w:r>
      <w:proofErr w:type="spellStart"/>
      <w:r w:rsidRPr="00B650C4">
        <w:rPr>
          <w:rFonts w:ascii="Times New Roman" w:eastAsia="Times New Roman" w:hAnsi="Times New Roman" w:cs="Times New Roman"/>
          <w:sz w:val="24"/>
          <w:szCs w:val="24"/>
          <w:lang w:val="en-US"/>
        </w:rPr>
        <w:t>Pridnestrovie</w:t>
      </w:r>
      <w:proofErr w:type="spellEnd"/>
      <w:r w:rsidRPr="00B650C4">
        <w:rPr>
          <w:rFonts w:ascii="Times New Roman" w:eastAsia="Times New Roman" w:hAnsi="Times New Roman" w:cs="Times New Roman"/>
          <w:sz w:val="24"/>
          <w:szCs w:val="24"/>
          <w:lang w:val="en-US"/>
        </w:rPr>
        <w:t>, owned by the Russian Inter RAO – "I") - for 1.853 billion rubles. MDL 87.8 bans each (-</w:t>
      </w:r>
      <w:proofErr w:type="gramStart"/>
      <w:r w:rsidRPr="00B650C4">
        <w:rPr>
          <w:rFonts w:ascii="Times New Roman" w:eastAsia="Times New Roman" w:hAnsi="Times New Roman" w:cs="Times New Roman"/>
          <w:sz w:val="24"/>
          <w:szCs w:val="24"/>
          <w:lang w:val="en-US"/>
        </w:rPr>
        <w:t>7</w:t>
      </w:r>
      <w:proofErr w:type="gramEnd"/>
      <w:r w:rsidRPr="00B650C4">
        <w:rPr>
          <w:rFonts w:ascii="Times New Roman" w:eastAsia="Times New Roman" w:hAnsi="Times New Roman" w:cs="Times New Roman"/>
          <w:sz w:val="24"/>
          <w:szCs w:val="24"/>
          <w:lang w:val="en-US"/>
        </w:rPr>
        <w:t xml:space="preserve"> bans).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Energy transportation services totaled MDL 374.2 million, while distribution services totaled MDL 1.444 </w:t>
      </w:r>
      <w:proofErr w:type="gramStart"/>
      <w:r w:rsidRPr="00B650C4">
        <w:rPr>
          <w:rFonts w:ascii="Times New Roman" w:eastAsia="Times New Roman" w:hAnsi="Times New Roman" w:cs="Times New Roman"/>
          <w:sz w:val="24"/>
          <w:szCs w:val="24"/>
          <w:lang w:val="en-US"/>
        </w:rPr>
        <w:t>billion</w:t>
      </w:r>
      <w:proofErr w:type="gramEnd"/>
      <w:r w:rsidRPr="00B650C4">
        <w:rPr>
          <w:rFonts w:ascii="Times New Roman" w:eastAsia="Times New Roman" w:hAnsi="Times New Roman" w:cs="Times New Roman"/>
          <w:sz w:val="24"/>
          <w:szCs w:val="24"/>
          <w:lang w:val="en-US"/>
        </w:rPr>
        <w:t>. The number of lei decreased by 4.9% and 8.1%, respectively.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According to the report, all 2.590 billion kWh reached consumers, but already by 4.774 billion. </w:t>
      </w:r>
      <w:proofErr w:type="gramStart"/>
      <w:r w:rsidRPr="00B650C4">
        <w:rPr>
          <w:rFonts w:ascii="Times New Roman" w:eastAsia="Times New Roman" w:hAnsi="Times New Roman" w:cs="Times New Roman"/>
          <w:sz w:val="24"/>
          <w:szCs w:val="24"/>
          <w:lang w:val="en-US"/>
        </w:rPr>
        <w:t>lei</w:t>
      </w:r>
      <w:proofErr w:type="gramEnd"/>
      <w:r w:rsidRPr="00B650C4">
        <w:rPr>
          <w:rFonts w:ascii="Times New Roman" w:eastAsia="Times New Roman" w:hAnsi="Times New Roman" w:cs="Times New Roman"/>
          <w:sz w:val="24"/>
          <w:szCs w:val="24"/>
          <w:lang w:val="en-US"/>
        </w:rPr>
        <w:t xml:space="preserve">, as the average rate for them was 184.3 bans.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lastRenderedPageBreak/>
        <w:t>Household consumers accounted for 49.5% of the electricity delivered, while other consumers accounted for 50.5%. The level of payments for it remained at 99.9%.</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ENERGOCOM state enterprise will remain the central supplier of electricity in Moldova until 2028</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state-owned company </w:t>
      </w:r>
      <w:proofErr w:type="spellStart"/>
      <w:r w:rsidRPr="00B650C4">
        <w:rPr>
          <w:rFonts w:ascii="Times New Roman" w:eastAsia="Times New Roman" w:hAnsi="Times New Roman" w:cs="Times New Roman"/>
          <w:sz w:val="24"/>
          <w:szCs w:val="24"/>
          <w:lang w:val="en-US"/>
        </w:rPr>
        <w:t>Energocom</w:t>
      </w:r>
      <w:proofErr w:type="spellEnd"/>
      <w:r w:rsidRPr="00B650C4">
        <w:rPr>
          <w:rFonts w:ascii="Times New Roman" w:eastAsia="Times New Roman" w:hAnsi="Times New Roman" w:cs="Times New Roman"/>
          <w:sz w:val="24"/>
          <w:szCs w:val="24"/>
          <w:lang w:val="en-US"/>
        </w:rPr>
        <w:t>, which has been the central supplier of electricity in Moldova since 2018, will retain these powers until at least January 16, 2028.</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According to INFOTAG, this provides for amendments to the government decree of 2017, which came into force on Thursday, according to which the company's powers in this post </w:t>
      </w:r>
      <w:proofErr w:type="gramStart"/>
      <w:r w:rsidRPr="00B650C4">
        <w:rPr>
          <w:rFonts w:ascii="Times New Roman" w:eastAsia="Times New Roman" w:hAnsi="Times New Roman" w:cs="Times New Roman"/>
          <w:sz w:val="24"/>
          <w:szCs w:val="24"/>
          <w:lang w:val="en-US"/>
        </w:rPr>
        <w:t>were extended</w:t>
      </w:r>
      <w:proofErr w:type="gramEnd"/>
      <w:r w:rsidRPr="00B650C4">
        <w:rPr>
          <w:rFonts w:ascii="Times New Roman" w:eastAsia="Times New Roman" w:hAnsi="Times New Roman" w:cs="Times New Roman"/>
          <w:sz w:val="24"/>
          <w:szCs w:val="24"/>
          <w:lang w:val="en-US"/>
        </w:rPr>
        <w:t xml:space="preserve"> from the end of this year "until the expiration of the license for the supply of electricity."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 xml:space="preserve">The appointment of </w:t>
      </w:r>
      <w:proofErr w:type="spellStart"/>
      <w:r w:rsidRPr="00B650C4">
        <w:rPr>
          <w:rFonts w:ascii="Times New Roman" w:eastAsia="Times New Roman" w:hAnsi="Times New Roman" w:cs="Times New Roman"/>
          <w:sz w:val="24"/>
          <w:szCs w:val="24"/>
          <w:lang w:val="en-US"/>
        </w:rPr>
        <w:t>Energocom</w:t>
      </w:r>
      <w:proofErr w:type="spellEnd"/>
      <w:r w:rsidRPr="00B650C4">
        <w:rPr>
          <w:rFonts w:ascii="Times New Roman" w:eastAsia="Times New Roman" w:hAnsi="Times New Roman" w:cs="Times New Roman"/>
          <w:sz w:val="24"/>
          <w:szCs w:val="24"/>
          <w:lang w:val="en-US"/>
        </w:rPr>
        <w:t xml:space="preserve"> as the central electricity supplier was initially intended to help create conditions for promoting the production and use of electricity from renewable sources to encourage attracting new investments in the development of electricity production capacities, fulfilling Moldova's obligations within the Energy Community, developing a reliable and competitive electricity market, and improving the security of electricity supply to end users.</w:t>
      </w:r>
      <w:proofErr w:type="gramEnd"/>
      <w:r w:rsidRPr="00B650C4">
        <w:rPr>
          <w:rFonts w:ascii="Times New Roman" w:eastAsia="Times New Roman" w:hAnsi="Times New Roman" w:cs="Times New Roman"/>
          <w:sz w:val="24"/>
          <w:szCs w:val="24"/>
          <w:lang w:val="en-US"/>
        </w:rPr>
        <w:t xml:space="preserve">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Currently, </w:t>
      </w:r>
      <w:proofErr w:type="spellStart"/>
      <w:r w:rsidRPr="00B650C4">
        <w:rPr>
          <w:rFonts w:ascii="Times New Roman" w:eastAsia="Times New Roman" w:hAnsi="Times New Roman" w:cs="Times New Roman"/>
          <w:sz w:val="24"/>
          <w:szCs w:val="24"/>
          <w:lang w:val="en-US"/>
        </w:rPr>
        <w:t>Energocom</w:t>
      </w:r>
      <w:proofErr w:type="spellEnd"/>
      <w:r w:rsidRPr="00B650C4">
        <w:rPr>
          <w:rFonts w:ascii="Times New Roman" w:eastAsia="Times New Roman" w:hAnsi="Times New Roman" w:cs="Times New Roman"/>
          <w:sz w:val="24"/>
          <w:szCs w:val="24"/>
          <w:lang w:val="en-US"/>
        </w:rPr>
        <w:t xml:space="preserve"> is the only supplier of missing electricity in the Republic of Moldova, whose capacity makes it possible to produce no more than a quarter of the energy consumed in the country. </w:t>
      </w:r>
      <w:proofErr w:type="spellStart"/>
      <w:r w:rsidRPr="00B650C4">
        <w:rPr>
          <w:rFonts w:ascii="Times New Roman" w:eastAsia="Times New Roman" w:hAnsi="Times New Roman" w:cs="Times New Roman"/>
          <w:sz w:val="24"/>
          <w:szCs w:val="24"/>
          <w:lang w:val="en-US"/>
        </w:rPr>
        <w:t>Energocom</w:t>
      </w:r>
      <w:proofErr w:type="spellEnd"/>
      <w:r w:rsidRPr="00B650C4">
        <w:rPr>
          <w:rFonts w:ascii="Times New Roman" w:eastAsia="Times New Roman" w:hAnsi="Times New Roman" w:cs="Times New Roman"/>
          <w:sz w:val="24"/>
          <w:szCs w:val="24"/>
          <w:lang w:val="en-US"/>
        </w:rPr>
        <w:t xml:space="preserve"> buys all the missing volumes from </w:t>
      </w:r>
      <w:proofErr w:type="spellStart"/>
      <w:r w:rsidRPr="00B650C4">
        <w:rPr>
          <w:rFonts w:ascii="Times New Roman" w:eastAsia="Times New Roman" w:hAnsi="Times New Roman" w:cs="Times New Roman"/>
          <w:sz w:val="24"/>
          <w:szCs w:val="24"/>
          <w:lang w:val="en-US"/>
        </w:rPr>
        <w:t>Moldavskaya</w:t>
      </w:r>
      <w:proofErr w:type="spellEnd"/>
      <w:r w:rsidRPr="00B650C4">
        <w:rPr>
          <w:rFonts w:ascii="Times New Roman" w:eastAsia="Times New Roman" w:hAnsi="Times New Roman" w:cs="Times New Roman"/>
          <w:sz w:val="24"/>
          <w:szCs w:val="24"/>
          <w:lang w:val="en-US"/>
        </w:rPr>
        <w:t xml:space="preserve"> GRES, located in the </w:t>
      </w:r>
      <w:proofErr w:type="spellStart"/>
      <w:r w:rsidRPr="00B650C4">
        <w:rPr>
          <w:rFonts w:ascii="Times New Roman" w:eastAsia="Times New Roman" w:hAnsi="Times New Roman" w:cs="Times New Roman"/>
          <w:sz w:val="24"/>
          <w:szCs w:val="24"/>
          <w:lang w:val="en-US"/>
        </w:rPr>
        <w:t>Transnistrian</w:t>
      </w:r>
      <w:proofErr w:type="spellEnd"/>
      <w:r w:rsidRPr="00B650C4">
        <w:rPr>
          <w:rFonts w:ascii="Times New Roman" w:eastAsia="Times New Roman" w:hAnsi="Times New Roman" w:cs="Times New Roman"/>
          <w:sz w:val="24"/>
          <w:szCs w:val="24"/>
          <w:lang w:val="en-US"/>
        </w:rPr>
        <w:t xml:space="preserve"> region and owned by the Russian holding Inter RAO. According to the contract, which runs until the end of March 2021, </w:t>
      </w:r>
      <w:proofErr w:type="spellStart"/>
      <w:r w:rsidRPr="00B650C4">
        <w:rPr>
          <w:rFonts w:ascii="Times New Roman" w:eastAsia="Times New Roman" w:hAnsi="Times New Roman" w:cs="Times New Roman"/>
          <w:sz w:val="24"/>
          <w:szCs w:val="24"/>
          <w:lang w:val="en-US"/>
        </w:rPr>
        <w:t>Energocom</w:t>
      </w:r>
      <w:proofErr w:type="spellEnd"/>
      <w:r w:rsidRPr="00B650C4">
        <w:rPr>
          <w:rFonts w:ascii="Times New Roman" w:eastAsia="Times New Roman" w:hAnsi="Times New Roman" w:cs="Times New Roman"/>
          <w:sz w:val="24"/>
          <w:szCs w:val="24"/>
          <w:lang w:val="en-US"/>
        </w:rPr>
        <w:t xml:space="preserve"> supplies energy to power distribution companies of the Republic of Moldova at $0.04865 per 1 kW / hour. The purchase price </w:t>
      </w:r>
      <w:proofErr w:type="gramStart"/>
      <w:r w:rsidRPr="00B650C4">
        <w:rPr>
          <w:rFonts w:ascii="Times New Roman" w:eastAsia="Times New Roman" w:hAnsi="Times New Roman" w:cs="Times New Roman"/>
          <w:sz w:val="24"/>
          <w:szCs w:val="24"/>
          <w:lang w:val="en-US"/>
        </w:rPr>
        <w:t>was not disclosed</w:t>
      </w:r>
      <w:proofErr w:type="gram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Moldova supports amendments to the Energy Community Treaty, which are "necessary for its modernization and promotion of the contracting Parties in building energy markets and integrating them into EU markets."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 xml:space="preserve">This was stated by the Minister of Economy and Infrastructure Anatoly </w:t>
      </w:r>
      <w:proofErr w:type="spellStart"/>
      <w:r w:rsidRPr="00B650C4">
        <w:rPr>
          <w:rFonts w:ascii="Times New Roman" w:eastAsia="Times New Roman" w:hAnsi="Times New Roman" w:cs="Times New Roman"/>
          <w:sz w:val="24"/>
          <w:szCs w:val="24"/>
          <w:lang w:val="en-US"/>
        </w:rPr>
        <w:t>Usatii</w:t>
      </w:r>
      <w:proofErr w:type="spellEnd"/>
      <w:proofErr w:type="gramEnd"/>
      <w:r w:rsidRPr="00B650C4">
        <w:rPr>
          <w:rFonts w:ascii="Times New Roman" w:eastAsia="Times New Roman" w:hAnsi="Times New Roman" w:cs="Times New Roman"/>
          <w:sz w:val="24"/>
          <w:szCs w:val="24"/>
          <w:lang w:val="en-US"/>
        </w:rPr>
        <w:t xml:space="preserve"> during an online meeting yesterday with the EU Ambassador to Moldova Peter </w:t>
      </w:r>
      <w:proofErr w:type="spellStart"/>
      <w:r w:rsidRPr="00B650C4">
        <w:rPr>
          <w:rFonts w:ascii="Times New Roman" w:eastAsia="Times New Roman" w:hAnsi="Times New Roman" w:cs="Times New Roman"/>
          <w:sz w:val="24"/>
          <w:szCs w:val="24"/>
          <w:lang w:val="en-US"/>
        </w:rPr>
        <w:t>Michalko</w:t>
      </w:r>
      <w:proofErr w:type="spell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w:t>
      </w:r>
      <w:proofErr w:type="gramStart"/>
      <w:r w:rsidRPr="00B650C4">
        <w:rPr>
          <w:rFonts w:ascii="Times New Roman" w:eastAsia="Times New Roman" w:hAnsi="Times New Roman" w:cs="Times New Roman"/>
          <w:sz w:val="24"/>
          <w:szCs w:val="24"/>
          <w:lang w:val="en-US"/>
        </w:rPr>
        <w:t>meeting was also attended by the Ambassadors of Austria, Bulgaria, the Czech Republic, France, Germany, Greece, Hungary, Slovakia and Sweden</w:t>
      </w:r>
      <w:proofErr w:type="gramEnd"/>
      <w:r w:rsidRPr="00B650C4">
        <w:rPr>
          <w:rFonts w:ascii="Times New Roman" w:eastAsia="Times New Roman" w:hAnsi="Times New Roman" w:cs="Times New Roman"/>
          <w:sz w:val="24"/>
          <w:szCs w:val="24"/>
          <w:lang w:val="en-US"/>
        </w:rPr>
        <w:t>. After two years of negotiations, the text of the amendments should be politically agreed and initialed at a meeting of the Council of Ministers on December 17.</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Ministry of Economy and Infrastructure pays priority attention to modernizing the energy infrastructure, creating and developing competitive electricity and natural gas markets, developing the renewable energy sector and improving energy efficiency, so we are adapting policy reform measures in accordance with the Energy Community Treaty and EU legislation," the minister assured.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He thanked foreign diplomats for their support to Moldova in overcoming the consequences caused by COVID-19, noting that in the context of the pandemic crisis, close cooperation with all partners is more important than ever.</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ANRE reports on the implementation of the first phase of the EU4Energy project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National Agency for Energy Regulation (ANRE), with the support of the EU4Energy project, has developed and implemented into the Moldovan legislation a number of regulations provided for in the Energy Package III.</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 xml:space="preserve">This was stated on Tuesday by the agency's director </w:t>
      </w:r>
      <w:proofErr w:type="spellStart"/>
      <w:r w:rsidRPr="00B650C4">
        <w:rPr>
          <w:rFonts w:ascii="Times New Roman" w:eastAsia="Times New Roman" w:hAnsi="Times New Roman" w:cs="Times New Roman"/>
          <w:sz w:val="24"/>
          <w:szCs w:val="24"/>
          <w:lang w:val="en-US"/>
        </w:rPr>
        <w:t>Evgeny</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Karpov</w:t>
      </w:r>
      <w:proofErr w:type="spellEnd"/>
      <w:proofErr w:type="gramEnd"/>
      <w:r w:rsidRPr="00B650C4">
        <w:rPr>
          <w:rFonts w:ascii="Times New Roman" w:eastAsia="Times New Roman" w:hAnsi="Times New Roman" w:cs="Times New Roman"/>
          <w:sz w:val="24"/>
          <w:szCs w:val="24"/>
          <w:lang w:val="en-US"/>
        </w:rPr>
        <w:t xml:space="preserve"> during the final event of the first phase of the project, which was held online. infotag.md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most important support provided to Moldova was the development of rules for the stable functioning of the electricity and natural gas markets. These rules correspond to the European model, </w:t>
      </w:r>
      <w:proofErr w:type="gramStart"/>
      <w:r w:rsidRPr="00B650C4">
        <w:rPr>
          <w:rFonts w:ascii="Times New Roman" w:eastAsia="Times New Roman" w:hAnsi="Times New Roman" w:cs="Times New Roman"/>
          <w:sz w:val="24"/>
          <w:szCs w:val="24"/>
          <w:lang w:val="en-US"/>
        </w:rPr>
        <w:t>" he</w:t>
      </w:r>
      <w:proofErr w:type="gramEnd"/>
      <w:r w:rsidRPr="00B650C4">
        <w:rPr>
          <w:rFonts w:ascii="Times New Roman" w:eastAsia="Times New Roman" w:hAnsi="Times New Roman" w:cs="Times New Roman"/>
          <w:sz w:val="24"/>
          <w:szCs w:val="24"/>
          <w:lang w:val="en-US"/>
        </w:rPr>
        <w:t xml:space="preserv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Another advantage of EU4Energy is the creation of a discussion platform for participating countries. The high-level discussions contributed to the dialogue between Moldova and other Eastern Partnership member states, in particular Ukraine.</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EU4Energy representatives noted that Moldova </w:t>
      </w:r>
      <w:proofErr w:type="gramStart"/>
      <w:r w:rsidRPr="00B650C4">
        <w:rPr>
          <w:rFonts w:ascii="Times New Roman" w:eastAsia="Times New Roman" w:hAnsi="Times New Roman" w:cs="Times New Roman"/>
          <w:sz w:val="24"/>
          <w:szCs w:val="24"/>
          <w:lang w:val="en-US"/>
        </w:rPr>
        <w:t>" actively</w:t>
      </w:r>
      <w:proofErr w:type="gramEnd"/>
      <w:r w:rsidRPr="00B650C4">
        <w:rPr>
          <w:rFonts w:ascii="Times New Roman" w:eastAsia="Times New Roman" w:hAnsi="Times New Roman" w:cs="Times New Roman"/>
          <w:sz w:val="24"/>
          <w:szCs w:val="24"/>
          <w:lang w:val="en-US"/>
        </w:rPr>
        <w:t xml:space="preserve"> participated in the project, making progress."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meeting participants discussed the implementation of the second phase of the EU4Energy project, which starts in January 2021.</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lastRenderedPageBreak/>
        <w:t xml:space="preserve">EU4Energy is a technical assistance project funded by the European Union with a budget of 21 million euros. It </w:t>
      </w:r>
      <w:proofErr w:type="gramStart"/>
      <w:r w:rsidRPr="00B650C4">
        <w:rPr>
          <w:rFonts w:ascii="Times New Roman" w:eastAsia="Times New Roman" w:hAnsi="Times New Roman" w:cs="Times New Roman"/>
          <w:sz w:val="24"/>
          <w:szCs w:val="24"/>
          <w:lang w:val="en-US"/>
        </w:rPr>
        <w:t>is aimed</w:t>
      </w:r>
      <w:proofErr w:type="gramEnd"/>
      <w:r w:rsidRPr="00B650C4">
        <w:rPr>
          <w:rFonts w:ascii="Times New Roman" w:eastAsia="Times New Roman" w:hAnsi="Times New Roman" w:cs="Times New Roman"/>
          <w:sz w:val="24"/>
          <w:szCs w:val="24"/>
          <w:lang w:val="en-US"/>
        </w:rPr>
        <w:t xml:space="preserve"> at public institutions in the energy sector of the Eastern Partnership countries. Initially, the project </w:t>
      </w:r>
      <w:proofErr w:type="gramStart"/>
      <w:r w:rsidRPr="00B650C4">
        <w:rPr>
          <w:rFonts w:ascii="Times New Roman" w:eastAsia="Times New Roman" w:hAnsi="Times New Roman" w:cs="Times New Roman"/>
          <w:sz w:val="24"/>
          <w:szCs w:val="24"/>
          <w:lang w:val="en-US"/>
        </w:rPr>
        <w:t>was designed</w:t>
      </w:r>
      <w:proofErr w:type="gramEnd"/>
      <w:r w:rsidRPr="00B650C4">
        <w:rPr>
          <w:rFonts w:ascii="Times New Roman" w:eastAsia="Times New Roman" w:hAnsi="Times New Roman" w:cs="Times New Roman"/>
          <w:sz w:val="24"/>
          <w:szCs w:val="24"/>
          <w:lang w:val="en-US"/>
        </w:rPr>
        <w:t xml:space="preserve"> for 2016-2020, but it was decided to extend it.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Republic of Armenia</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 xml:space="preserve">An industrial-scale solar power plant with </w:t>
      </w:r>
      <w:proofErr w:type="spellStart"/>
      <w:r w:rsidRPr="00B650C4">
        <w:rPr>
          <w:rFonts w:ascii="Times New Roman" w:eastAsia="Times New Roman" w:hAnsi="Times New Roman" w:cs="Times New Roman"/>
          <w:b/>
          <w:sz w:val="24"/>
          <w:szCs w:val="24"/>
          <w:lang w:val="en-US"/>
        </w:rPr>
        <w:t>acapacity</w:t>
      </w:r>
      <w:proofErr w:type="spellEnd"/>
      <w:r w:rsidRPr="00B650C4">
        <w:rPr>
          <w:rFonts w:ascii="Times New Roman" w:eastAsia="Times New Roman" w:hAnsi="Times New Roman" w:cs="Times New Roman"/>
          <w:b/>
          <w:sz w:val="24"/>
          <w:szCs w:val="24"/>
          <w:lang w:val="en-US"/>
        </w:rPr>
        <w:t xml:space="preserve"> of 200 megawatts </w:t>
      </w:r>
      <w:proofErr w:type="gramStart"/>
      <w:r w:rsidRPr="00B650C4">
        <w:rPr>
          <w:rFonts w:ascii="Times New Roman" w:eastAsia="Times New Roman" w:hAnsi="Times New Roman" w:cs="Times New Roman"/>
          <w:b/>
          <w:sz w:val="24"/>
          <w:szCs w:val="24"/>
          <w:lang w:val="en-US"/>
        </w:rPr>
        <w:t>will be built</w:t>
      </w:r>
      <w:proofErr w:type="gramEnd"/>
      <w:r w:rsidRPr="00B650C4">
        <w:rPr>
          <w:rFonts w:ascii="Times New Roman" w:eastAsia="Times New Roman" w:hAnsi="Times New Roman" w:cs="Times New Roman"/>
          <w:b/>
          <w:sz w:val="24"/>
          <w:szCs w:val="24"/>
          <w:lang w:val="en-US"/>
        </w:rPr>
        <w:t xml:space="preserve"> in Armenia </w:t>
      </w:r>
      <w:r w:rsidRPr="002D48D6">
        <w:rPr>
          <w:rFonts w:ascii="Times New Roman" w:eastAsia="Times New Roman" w:hAnsi="Times New Roman" w:cs="Times New Roman"/>
          <w:b/>
          <w:sz w:val="24"/>
          <w:szCs w:val="24"/>
        </w:rPr>
        <w:t>в</w:t>
      </w:r>
      <w:r w:rsidRPr="00B650C4">
        <w:rPr>
          <w:rFonts w:ascii="Times New Roman" w:eastAsia="Times New Roman" w:hAnsi="Times New Roman" w:cs="Times New Roman"/>
          <w:b/>
          <w:sz w:val="24"/>
          <w:szCs w:val="24"/>
          <w:lang w:val="en-US"/>
        </w:rPr>
        <w:t xml:space="preserve"> 200 </w:t>
      </w:r>
      <w:r w:rsidRPr="002D48D6">
        <w:rPr>
          <w:rFonts w:ascii="Times New Roman" w:eastAsia="Times New Roman" w:hAnsi="Times New Roman" w:cs="Times New Roman"/>
          <w:b/>
          <w:sz w:val="24"/>
          <w:szCs w:val="24"/>
        </w:rPr>
        <w:t>мегаватт</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 photovoltaic power plant of industrial significance "Ayg-1"</w:t>
      </w:r>
      <w:proofErr w:type="gramStart"/>
      <w:r w:rsidRPr="00B650C4">
        <w:rPr>
          <w:rFonts w:ascii="Times New Roman" w:eastAsia="Times New Roman" w:hAnsi="Times New Roman" w:cs="Times New Roman"/>
          <w:sz w:val="24"/>
          <w:szCs w:val="24"/>
          <w:lang w:val="en-US"/>
        </w:rPr>
        <w:t>will be built</w:t>
      </w:r>
      <w:proofErr w:type="gramEnd"/>
      <w:r w:rsidRPr="00B650C4">
        <w:rPr>
          <w:rFonts w:ascii="Times New Roman" w:eastAsia="Times New Roman" w:hAnsi="Times New Roman" w:cs="Times New Roman"/>
          <w:sz w:val="24"/>
          <w:szCs w:val="24"/>
          <w:lang w:val="en-US"/>
        </w:rPr>
        <w:t xml:space="preserve"> in </w:t>
      </w:r>
      <w:proofErr w:type="spellStart"/>
      <w:r w:rsidRPr="00B650C4">
        <w:rPr>
          <w:rFonts w:ascii="Times New Roman" w:eastAsia="Times New Roman" w:hAnsi="Times New Roman" w:cs="Times New Roman"/>
          <w:sz w:val="24"/>
          <w:szCs w:val="24"/>
          <w:lang w:val="en-US"/>
        </w:rPr>
        <w:t>Talin</w:t>
      </w:r>
      <w:proofErr w:type="spellEnd"/>
      <w:r w:rsidRPr="00B650C4">
        <w:rPr>
          <w:rFonts w:ascii="Times New Roman" w:eastAsia="Times New Roman" w:hAnsi="Times New Roman" w:cs="Times New Roman"/>
          <w:sz w:val="24"/>
          <w:szCs w:val="24"/>
          <w:lang w:val="en-US"/>
        </w:rPr>
        <w:t xml:space="preserve"> and </w:t>
      </w:r>
      <w:proofErr w:type="spellStart"/>
      <w:r w:rsidRPr="00B650C4">
        <w:rPr>
          <w:rFonts w:ascii="Times New Roman" w:eastAsia="Times New Roman" w:hAnsi="Times New Roman" w:cs="Times New Roman"/>
          <w:sz w:val="24"/>
          <w:szCs w:val="24"/>
          <w:lang w:val="en-US"/>
        </w:rPr>
        <w:t>Dashtadem</w:t>
      </w:r>
      <w:proofErr w:type="spellEnd"/>
      <w:r w:rsidRPr="00B650C4">
        <w:rPr>
          <w:rFonts w:ascii="Times New Roman" w:eastAsia="Times New Roman" w:hAnsi="Times New Roman" w:cs="Times New Roman"/>
          <w:sz w:val="24"/>
          <w:szCs w:val="24"/>
          <w:lang w:val="en-US"/>
        </w:rPr>
        <w:t xml:space="preserve"> communities of </w:t>
      </w:r>
      <w:proofErr w:type="spellStart"/>
      <w:r w:rsidRPr="00B650C4">
        <w:rPr>
          <w:rFonts w:ascii="Times New Roman" w:eastAsia="Times New Roman" w:hAnsi="Times New Roman" w:cs="Times New Roman"/>
          <w:sz w:val="24"/>
          <w:szCs w:val="24"/>
          <w:lang w:val="en-US"/>
        </w:rPr>
        <w:t>Aragatson</w:t>
      </w:r>
      <w:proofErr w:type="spellEnd"/>
      <w:r w:rsidRPr="00B650C4">
        <w:rPr>
          <w:rFonts w:ascii="Times New Roman" w:eastAsia="Times New Roman" w:hAnsi="Times New Roman" w:cs="Times New Roman"/>
          <w:sz w:val="24"/>
          <w:szCs w:val="24"/>
          <w:lang w:val="en-US"/>
        </w:rPr>
        <w:t xml:space="preserve"> province of Armenia.  On December 3, the Government of Armenia approved the list of prequalified companies, the composition of the competition commission and the invitation to participate in the tender.</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According to the Minister of Territorial Administration and Infrastructures of the Republic of Armenia </w:t>
      </w:r>
      <w:proofErr w:type="spellStart"/>
      <w:r w:rsidRPr="00B650C4">
        <w:rPr>
          <w:rFonts w:ascii="Times New Roman" w:eastAsia="Times New Roman" w:hAnsi="Times New Roman" w:cs="Times New Roman"/>
          <w:sz w:val="24"/>
          <w:szCs w:val="24"/>
          <w:lang w:val="en-US"/>
        </w:rPr>
        <w:t>Suren</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Papikyan</w:t>
      </w:r>
      <w:proofErr w:type="spellEnd"/>
      <w:r w:rsidRPr="00B650C4">
        <w:rPr>
          <w:rFonts w:ascii="Times New Roman" w:eastAsia="Times New Roman" w:hAnsi="Times New Roman" w:cs="Times New Roman"/>
          <w:sz w:val="24"/>
          <w:szCs w:val="24"/>
          <w:lang w:val="en-US"/>
        </w:rPr>
        <w:t xml:space="preserve">, the capacity of the new solar power plant will be 200 MW as part of the investment program of the </w:t>
      </w:r>
      <w:proofErr w:type="spellStart"/>
      <w:r w:rsidRPr="00B650C4">
        <w:rPr>
          <w:rFonts w:ascii="Times New Roman" w:eastAsia="Times New Roman" w:hAnsi="Times New Roman" w:cs="Times New Roman"/>
          <w:sz w:val="24"/>
          <w:szCs w:val="24"/>
          <w:lang w:val="en-US"/>
        </w:rPr>
        <w:t>Masdar</w:t>
      </w:r>
      <w:proofErr w:type="spellEnd"/>
      <w:r w:rsidRPr="00B650C4">
        <w:rPr>
          <w:rFonts w:ascii="Times New Roman" w:eastAsia="Times New Roman" w:hAnsi="Times New Roman" w:cs="Times New Roman"/>
          <w:sz w:val="24"/>
          <w:szCs w:val="24"/>
          <w:lang w:val="en-US"/>
        </w:rPr>
        <w:t xml:space="preserve"> </w:t>
      </w:r>
      <w:proofErr w:type="gramStart"/>
      <w:r w:rsidRPr="00B650C4">
        <w:rPr>
          <w:rFonts w:ascii="Times New Roman" w:eastAsia="Times New Roman" w:hAnsi="Times New Roman" w:cs="Times New Roman"/>
          <w:sz w:val="24"/>
          <w:szCs w:val="24"/>
          <w:lang w:val="en-US"/>
        </w:rPr>
        <w:t>company</w:t>
      </w:r>
      <w:proofErr w:type="gramEnd"/>
      <w:r w:rsidRPr="00B650C4">
        <w:rPr>
          <w:rFonts w:ascii="Times New Roman" w:eastAsia="Times New Roman" w:hAnsi="Times New Roman" w:cs="Times New Roman"/>
          <w:sz w:val="24"/>
          <w:szCs w:val="24"/>
          <w:lang w:val="en-US"/>
        </w:rPr>
        <w:t xml:space="preserve"> from the United Arab Emirates. AHCA, </w:t>
      </w:r>
      <w:proofErr w:type="spellStart"/>
      <w:r w:rsidRPr="00B650C4">
        <w:rPr>
          <w:rFonts w:ascii="Times New Roman" w:eastAsia="Times New Roman" w:hAnsi="Times New Roman" w:cs="Times New Roman"/>
          <w:sz w:val="24"/>
          <w:szCs w:val="24"/>
          <w:lang w:val="en-US"/>
        </w:rPr>
        <w:t>Hydrochainacorporation</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Gazpromenergoholding</w:t>
      </w:r>
      <w:proofErr w:type="spellEnd"/>
      <w:r w:rsidRPr="00B650C4">
        <w:rPr>
          <w:rFonts w:ascii="Times New Roman" w:eastAsia="Times New Roman" w:hAnsi="Times New Roman" w:cs="Times New Roman"/>
          <w:sz w:val="24"/>
          <w:szCs w:val="24"/>
          <w:lang w:val="en-US"/>
        </w:rPr>
        <w:t xml:space="preserve"> and Abu Dhabi Future Energy Company (ADFEC) were prequalified. The results of the competition </w:t>
      </w:r>
      <w:proofErr w:type="gramStart"/>
      <w:r w:rsidRPr="00B650C4">
        <w:rPr>
          <w:rFonts w:ascii="Times New Roman" w:eastAsia="Times New Roman" w:hAnsi="Times New Roman" w:cs="Times New Roman"/>
          <w:sz w:val="24"/>
          <w:szCs w:val="24"/>
          <w:lang w:val="en-US"/>
        </w:rPr>
        <w:t>will be announced</w:t>
      </w:r>
      <w:proofErr w:type="gramEnd"/>
      <w:r w:rsidRPr="00B650C4">
        <w:rPr>
          <w:rFonts w:ascii="Times New Roman" w:eastAsia="Times New Roman" w:hAnsi="Times New Roman" w:cs="Times New Roman"/>
          <w:sz w:val="24"/>
          <w:szCs w:val="24"/>
          <w:lang w:val="en-US"/>
        </w:rPr>
        <w:t xml:space="preserve"> in February 2021.  The competition commission consists of the Deputy Minister of Territorial Administration and </w:t>
      </w:r>
      <w:proofErr w:type="spellStart"/>
      <w:r w:rsidRPr="00B650C4">
        <w:rPr>
          <w:rFonts w:ascii="Times New Roman" w:eastAsia="Times New Roman" w:hAnsi="Times New Roman" w:cs="Times New Roman"/>
          <w:sz w:val="24"/>
          <w:szCs w:val="24"/>
          <w:lang w:val="en-US"/>
        </w:rPr>
        <w:t>Infrastructureof</w:t>
      </w:r>
      <w:proofErr w:type="spellEnd"/>
      <w:r w:rsidRPr="00B650C4">
        <w:rPr>
          <w:rFonts w:ascii="Times New Roman" w:eastAsia="Times New Roman" w:hAnsi="Times New Roman" w:cs="Times New Roman"/>
          <w:sz w:val="24"/>
          <w:szCs w:val="24"/>
          <w:lang w:val="en-US"/>
        </w:rPr>
        <w:t xml:space="preserve"> the SD (Chairman), Deputy </w:t>
      </w:r>
      <w:proofErr w:type="spellStart"/>
      <w:r w:rsidRPr="00B650C4">
        <w:rPr>
          <w:rFonts w:ascii="Times New Roman" w:eastAsia="Times New Roman" w:hAnsi="Times New Roman" w:cs="Times New Roman"/>
          <w:sz w:val="24"/>
          <w:szCs w:val="24"/>
          <w:lang w:val="en-US"/>
        </w:rPr>
        <w:t>Ministerof</w:t>
      </w:r>
      <w:proofErr w:type="spellEnd"/>
      <w:r w:rsidRPr="00B650C4">
        <w:rPr>
          <w:rFonts w:ascii="Times New Roman" w:eastAsia="Times New Roman" w:hAnsi="Times New Roman" w:cs="Times New Roman"/>
          <w:sz w:val="24"/>
          <w:szCs w:val="24"/>
          <w:lang w:val="en-US"/>
        </w:rPr>
        <w:t xml:space="preserve"> Justice (member of the commission), </w:t>
      </w:r>
      <w:proofErr w:type="gramStart"/>
      <w:r w:rsidRPr="00B650C4">
        <w:rPr>
          <w:rFonts w:ascii="Times New Roman" w:eastAsia="Times New Roman" w:hAnsi="Times New Roman" w:cs="Times New Roman"/>
          <w:sz w:val="24"/>
          <w:szCs w:val="24"/>
          <w:lang w:val="en-US"/>
        </w:rPr>
        <w:t>Deputy</w:t>
      </w:r>
      <w:proofErr w:type="gramEnd"/>
      <w:r w:rsidRPr="00B650C4">
        <w:rPr>
          <w:rFonts w:ascii="Times New Roman" w:eastAsia="Times New Roman" w:hAnsi="Times New Roman" w:cs="Times New Roman"/>
          <w:sz w:val="24"/>
          <w:szCs w:val="24"/>
          <w:lang w:val="en-US"/>
        </w:rPr>
        <w:t xml:space="preserve"> Minister of Environment (member of the commission), Deputy Minister of Finance (member of the commission) and Deputy Minister of Economy (member of the commission). The purpose of the government's decision is to properly organize and conduct a tender for the design, financing, construction, management and operation of a solar photovoltaic station.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 xml:space="preserve">Recall that on July 12 last year, Executive Director of </w:t>
      </w:r>
      <w:proofErr w:type="spellStart"/>
      <w:r w:rsidRPr="00B650C4">
        <w:rPr>
          <w:rFonts w:ascii="Times New Roman" w:eastAsia="Times New Roman" w:hAnsi="Times New Roman" w:cs="Times New Roman"/>
          <w:sz w:val="24"/>
          <w:szCs w:val="24"/>
          <w:lang w:val="en-US"/>
        </w:rPr>
        <w:t>Masdar</w:t>
      </w:r>
      <w:proofErr w:type="spellEnd"/>
      <w:r w:rsidRPr="00B650C4">
        <w:rPr>
          <w:rFonts w:ascii="Times New Roman" w:eastAsia="Times New Roman" w:hAnsi="Times New Roman" w:cs="Times New Roman"/>
          <w:sz w:val="24"/>
          <w:szCs w:val="24"/>
          <w:lang w:val="en-US"/>
        </w:rPr>
        <w:t xml:space="preserve"> Company Mohammed Jamil Al </w:t>
      </w:r>
      <w:proofErr w:type="spellStart"/>
      <w:r w:rsidRPr="00B650C4">
        <w:rPr>
          <w:rFonts w:ascii="Times New Roman" w:eastAsia="Times New Roman" w:hAnsi="Times New Roman" w:cs="Times New Roman"/>
          <w:sz w:val="24"/>
          <w:szCs w:val="24"/>
          <w:lang w:val="en-US"/>
        </w:rPr>
        <w:t>Ramahi</w:t>
      </w:r>
      <w:proofErr w:type="spellEnd"/>
      <w:r w:rsidRPr="00B650C4">
        <w:rPr>
          <w:rFonts w:ascii="Times New Roman" w:eastAsia="Times New Roman" w:hAnsi="Times New Roman" w:cs="Times New Roman"/>
          <w:sz w:val="24"/>
          <w:szCs w:val="24"/>
          <w:lang w:val="en-US"/>
        </w:rPr>
        <w:t xml:space="preserve"> and Executive Director of the National Interest Foundation of Armenia David </w:t>
      </w:r>
      <w:proofErr w:type="spellStart"/>
      <w:r w:rsidRPr="00B650C4">
        <w:rPr>
          <w:rFonts w:ascii="Times New Roman" w:eastAsia="Times New Roman" w:hAnsi="Times New Roman" w:cs="Times New Roman"/>
          <w:sz w:val="24"/>
          <w:szCs w:val="24"/>
          <w:lang w:val="en-US"/>
        </w:rPr>
        <w:t>Papazian</w:t>
      </w:r>
      <w:proofErr w:type="spellEnd"/>
      <w:r w:rsidRPr="00B650C4">
        <w:rPr>
          <w:rFonts w:ascii="Times New Roman" w:eastAsia="Times New Roman" w:hAnsi="Times New Roman" w:cs="Times New Roman"/>
          <w:sz w:val="24"/>
          <w:szCs w:val="24"/>
          <w:lang w:val="en-US"/>
        </w:rPr>
        <w:t xml:space="preserve"> signed an agreement on cooperation in the construction of a solar photovoltaic (200 MW) power plant, a wind power plant with a capacity of 200 MW of energy and "floating" solar installations with a capacity of 100 MW.</w:t>
      </w:r>
      <w:proofErr w:type="gramEnd"/>
      <w:r w:rsidRPr="00B650C4">
        <w:rPr>
          <w:rFonts w:ascii="Times New Roman" w:eastAsia="Times New Roman" w:hAnsi="Times New Roman" w:cs="Times New Roman"/>
          <w:sz w:val="24"/>
          <w:szCs w:val="24"/>
          <w:lang w:val="en-US"/>
        </w:rPr>
        <w:t xml:space="preserve">  More than 200 rivers and lakes </w:t>
      </w:r>
      <w:proofErr w:type="gramStart"/>
      <w:r w:rsidRPr="00B650C4">
        <w:rPr>
          <w:rFonts w:ascii="Times New Roman" w:eastAsia="Times New Roman" w:hAnsi="Times New Roman" w:cs="Times New Roman"/>
          <w:sz w:val="24"/>
          <w:szCs w:val="24"/>
          <w:lang w:val="en-US"/>
        </w:rPr>
        <w:t>can be used</w:t>
      </w:r>
      <w:proofErr w:type="gramEnd"/>
      <w:r w:rsidRPr="00B650C4">
        <w:rPr>
          <w:rFonts w:ascii="Times New Roman" w:eastAsia="Times New Roman" w:hAnsi="Times New Roman" w:cs="Times New Roman"/>
          <w:sz w:val="24"/>
          <w:szCs w:val="24"/>
          <w:lang w:val="en-US"/>
        </w:rPr>
        <w:t xml:space="preserve"> for "floating" solar installation programs.  In Armenia, where the wind speed is 8.5 meters per second, there are favorable conditions for the construction of a wind power plant. The country has a figure of 1,720 </w:t>
      </w:r>
      <w:proofErr w:type="spellStart"/>
      <w:r w:rsidRPr="00B650C4">
        <w:rPr>
          <w:rFonts w:ascii="Times New Roman" w:eastAsia="Times New Roman" w:hAnsi="Times New Roman" w:cs="Times New Roman"/>
          <w:sz w:val="24"/>
          <w:szCs w:val="24"/>
          <w:lang w:val="en-US"/>
        </w:rPr>
        <w:t>kW.Unlike</w:t>
      </w:r>
      <w:proofErr w:type="spellEnd"/>
      <w:r w:rsidRPr="00B650C4">
        <w:rPr>
          <w:rFonts w:ascii="Times New Roman" w:eastAsia="Times New Roman" w:hAnsi="Times New Roman" w:cs="Times New Roman"/>
          <w:sz w:val="24"/>
          <w:szCs w:val="24"/>
          <w:lang w:val="en-US"/>
        </w:rPr>
        <w:t xml:space="preserve"> the average European figure of 1000 kWh, Armenia, being a full member of the Abu Dhabi International Renewable Energy Agency since 2010, aims to provide more than a quarter (26%) of domestic demand from renewable energy by 2025.</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It </w:t>
      </w:r>
      <w:proofErr w:type="gramStart"/>
      <w:r w:rsidRPr="00B650C4">
        <w:rPr>
          <w:rFonts w:ascii="Times New Roman" w:eastAsia="Times New Roman" w:hAnsi="Times New Roman" w:cs="Times New Roman"/>
          <w:sz w:val="24"/>
          <w:szCs w:val="24"/>
          <w:lang w:val="en-US"/>
        </w:rPr>
        <w:t>should be noted</w:t>
      </w:r>
      <w:proofErr w:type="gramEnd"/>
      <w:r w:rsidRPr="00B650C4">
        <w:rPr>
          <w:rFonts w:ascii="Times New Roman" w:eastAsia="Times New Roman" w:hAnsi="Times New Roman" w:cs="Times New Roman"/>
          <w:sz w:val="24"/>
          <w:szCs w:val="24"/>
          <w:lang w:val="en-US"/>
        </w:rPr>
        <w:t xml:space="preserve"> that the construction of an industrial-scale solar power plant "Masrik-1" is currently underway in Armenia, which is being built by a consortium of </w:t>
      </w:r>
      <w:proofErr w:type="spellStart"/>
      <w:r w:rsidRPr="00B650C4">
        <w:rPr>
          <w:rFonts w:ascii="Times New Roman" w:eastAsia="Times New Roman" w:hAnsi="Times New Roman" w:cs="Times New Roman"/>
          <w:sz w:val="24"/>
          <w:szCs w:val="24"/>
          <w:lang w:val="en-US"/>
        </w:rPr>
        <w:t>Photowatio</w:t>
      </w:r>
      <w:proofErr w:type="spellEnd"/>
      <w:r w:rsidRPr="00B650C4">
        <w:rPr>
          <w:rFonts w:ascii="Times New Roman" w:eastAsia="Times New Roman" w:hAnsi="Times New Roman" w:cs="Times New Roman"/>
          <w:sz w:val="24"/>
          <w:szCs w:val="24"/>
          <w:lang w:val="en-US"/>
        </w:rPr>
        <w:t xml:space="preserve"> Renewable Ventures B. V, a Dutch company with Spanish roots, and FSL Solar S. L. (FSL Solar SL), which won the tender. In order to implement the project, the consortium founded the </w:t>
      </w:r>
      <w:proofErr w:type="spellStart"/>
      <w:r w:rsidRPr="00B650C4">
        <w:rPr>
          <w:rFonts w:ascii="Times New Roman" w:eastAsia="Times New Roman" w:hAnsi="Times New Roman" w:cs="Times New Roman"/>
          <w:sz w:val="24"/>
          <w:szCs w:val="24"/>
          <w:lang w:val="en-US"/>
        </w:rPr>
        <w:t>Efarvi</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Masrik</w:t>
      </w:r>
      <w:proofErr w:type="spellEnd"/>
      <w:r w:rsidRPr="00B650C4">
        <w:rPr>
          <w:rFonts w:ascii="Times New Roman" w:eastAsia="Times New Roman" w:hAnsi="Times New Roman" w:cs="Times New Roman"/>
          <w:sz w:val="24"/>
          <w:szCs w:val="24"/>
          <w:lang w:val="en-US"/>
        </w:rPr>
        <w:t xml:space="preserve"> </w:t>
      </w:r>
      <w:proofErr w:type="gramStart"/>
      <w:r w:rsidRPr="00B650C4">
        <w:rPr>
          <w:rFonts w:ascii="Times New Roman" w:eastAsia="Times New Roman" w:hAnsi="Times New Roman" w:cs="Times New Roman"/>
          <w:sz w:val="24"/>
          <w:szCs w:val="24"/>
          <w:lang w:val="en-US"/>
        </w:rPr>
        <w:t>company</w:t>
      </w:r>
      <w:proofErr w:type="gramEnd"/>
      <w:r w:rsidRPr="00B650C4">
        <w:rPr>
          <w:rFonts w:ascii="Times New Roman" w:eastAsia="Times New Roman" w:hAnsi="Times New Roman" w:cs="Times New Roman"/>
          <w:sz w:val="24"/>
          <w:szCs w:val="24"/>
          <w:lang w:val="en-US"/>
        </w:rPr>
        <w:t xml:space="preserve"> in Armenia. The estimated cost of the investment program will exceed $55 million.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Despite the existing obstacles, large-scale programs and reforms in the energy sector continue</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Today, Armenia celebrates the Day of the Power Engineer. In his welcoming address, RA Minister of Territorial Administration and Infrastructures </w:t>
      </w:r>
      <w:proofErr w:type="spellStart"/>
      <w:r w:rsidRPr="00B650C4">
        <w:rPr>
          <w:rFonts w:ascii="Times New Roman" w:eastAsia="Times New Roman" w:hAnsi="Times New Roman" w:cs="Times New Roman"/>
          <w:sz w:val="24"/>
          <w:szCs w:val="24"/>
          <w:lang w:val="en-US"/>
        </w:rPr>
        <w:t>Suren</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Papikyan</w:t>
      </w:r>
      <w:proofErr w:type="spellEnd"/>
      <w:r w:rsidRPr="00B650C4">
        <w:rPr>
          <w:rFonts w:ascii="Times New Roman" w:eastAsia="Times New Roman" w:hAnsi="Times New Roman" w:cs="Times New Roman"/>
          <w:sz w:val="24"/>
          <w:szCs w:val="24"/>
          <w:lang w:val="en-US"/>
        </w:rPr>
        <w:t xml:space="preserve"> noted that despite the challenges of the current year, the sector has largely maintained stability and provided uninterrupted power supply to the entire country thanks to the power engineers.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He stressed that, despite the existing obstacles, large-scale programs and reforms in the energy sector planned for the current </w:t>
      </w:r>
      <w:proofErr w:type="spellStart"/>
      <w:r w:rsidRPr="00B650C4">
        <w:rPr>
          <w:rFonts w:ascii="Times New Roman" w:eastAsia="Times New Roman" w:hAnsi="Times New Roman" w:cs="Times New Roman"/>
          <w:sz w:val="24"/>
          <w:szCs w:val="24"/>
          <w:lang w:val="en-US"/>
        </w:rPr>
        <w:t>yearare</w:t>
      </w:r>
      <w:proofErr w:type="spellEnd"/>
      <w:r w:rsidRPr="00B650C4">
        <w:rPr>
          <w:rFonts w:ascii="Times New Roman" w:eastAsia="Times New Roman" w:hAnsi="Times New Roman" w:cs="Times New Roman"/>
          <w:sz w:val="24"/>
          <w:szCs w:val="24"/>
          <w:lang w:val="en-US"/>
        </w:rPr>
        <w:t xml:space="preserve"> continuing.  In particular, </w:t>
      </w:r>
      <w:r w:rsidRPr="002D48D6">
        <w:rPr>
          <w:rFonts w:ascii="Times New Roman" w:eastAsia="Times New Roman" w:hAnsi="Times New Roman" w:cs="Times New Roman"/>
          <w:sz w:val="24"/>
          <w:szCs w:val="24"/>
        </w:rPr>
        <w:t>была</w:t>
      </w:r>
      <w:r w:rsidRPr="00B650C4">
        <w:rPr>
          <w:rFonts w:ascii="Times New Roman" w:eastAsia="Times New Roman" w:hAnsi="Times New Roman" w:cs="Times New Roman"/>
          <w:sz w:val="24"/>
          <w:szCs w:val="24"/>
          <w:lang w:val="en-US"/>
        </w:rPr>
        <w:t xml:space="preserve"> </w:t>
      </w:r>
      <w:r w:rsidRPr="002D48D6">
        <w:rPr>
          <w:rFonts w:ascii="Times New Roman" w:eastAsia="Times New Roman" w:hAnsi="Times New Roman" w:cs="Times New Roman"/>
          <w:sz w:val="24"/>
          <w:szCs w:val="24"/>
        </w:rPr>
        <w:t>разработана</w:t>
      </w:r>
      <w:r w:rsidRPr="00B650C4">
        <w:rPr>
          <w:rFonts w:ascii="Times New Roman" w:eastAsia="Times New Roman" w:hAnsi="Times New Roman" w:cs="Times New Roman"/>
          <w:sz w:val="24"/>
          <w:szCs w:val="24"/>
          <w:lang w:val="en-US"/>
        </w:rPr>
        <w:t xml:space="preserve"> the strategic program for the development of the energy sector of </w:t>
      </w:r>
      <w:proofErr w:type="spellStart"/>
      <w:r w:rsidRPr="00B650C4">
        <w:rPr>
          <w:rFonts w:ascii="Times New Roman" w:eastAsia="Times New Roman" w:hAnsi="Times New Roman" w:cs="Times New Roman"/>
          <w:sz w:val="24"/>
          <w:szCs w:val="24"/>
          <w:lang w:val="en-US"/>
        </w:rPr>
        <w:t>theRepublic</w:t>
      </w:r>
      <w:proofErr w:type="spellEnd"/>
      <w:r w:rsidRPr="00B650C4">
        <w:rPr>
          <w:rFonts w:ascii="Times New Roman" w:eastAsia="Times New Roman" w:hAnsi="Times New Roman" w:cs="Times New Roman"/>
          <w:sz w:val="24"/>
          <w:szCs w:val="24"/>
          <w:lang w:val="en-US"/>
        </w:rPr>
        <w:t xml:space="preserve"> of Armenia until 2040 was developed, works </w:t>
      </w:r>
      <w:proofErr w:type="gramStart"/>
      <w:r w:rsidRPr="00B650C4">
        <w:rPr>
          <w:rFonts w:ascii="Times New Roman" w:eastAsia="Times New Roman" w:hAnsi="Times New Roman" w:cs="Times New Roman"/>
          <w:sz w:val="24"/>
          <w:szCs w:val="24"/>
          <w:lang w:val="en-US"/>
        </w:rPr>
        <w:t>were carried out</w:t>
      </w:r>
      <w:proofErr w:type="gramEnd"/>
      <w:r w:rsidRPr="00B650C4">
        <w:rPr>
          <w:rFonts w:ascii="Times New Roman" w:eastAsia="Times New Roman" w:hAnsi="Times New Roman" w:cs="Times New Roman"/>
          <w:sz w:val="24"/>
          <w:szCs w:val="24"/>
          <w:lang w:val="en-US"/>
        </w:rPr>
        <w:t xml:space="preserve"> to modernize and re-equip the infrastructure, the modernization of the existing power unit of the Armenian NPP continues, and the construction of power lines Armenia-Georgia and Iran-Armenia is underway.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"Currently, work is </w:t>
      </w:r>
      <w:proofErr w:type="spellStart"/>
      <w:r w:rsidRPr="00B650C4">
        <w:rPr>
          <w:rFonts w:ascii="Times New Roman" w:eastAsia="Times New Roman" w:hAnsi="Times New Roman" w:cs="Times New Roman"/>
          <w:sz w:val="24"/>
          <w:szCs w:val="24"/>
          <w:lang w:val="en-US"/>
        </w:rPr>
        <w:t>underwayto</w:t>
      </w:r>
      <w:proofErr w:type="spellEnd"/>
      <w:r w:rsidRPr="00B650C4">
        <w:rPr>
          <w:rFonts w:ascii="Times New Roman" w:eastAsia="Times New Roman" w:hAnsi="Times New Roman" w:cs="Times New Roman"/>
          <w:sz w:val="24"/>
          <w:szCs w:val="24"/>
          <w:lang w:val="en-US"/>
        </w:rPr>
        <w:t xml:space="preserve"> develop the common electricity and gas markets of the EAEU countries, liberalize the electricity market in Armenia, as well as projects to </w:t>
      </w:r>
      <w:proofErr w:type="spellStart"/>
      <w:r w:rsidRPr="00B650C4">
        <w:rPr>
          <w:rFonts w:ascii="Times New Roman" w:eastAsia="Times New Roman" w:hAnsi="Times New Roman" w:cs="Times New Roman"/>
          <w:sz w:val="24"/>
          <w:szCs w:val="24"/>
          <w:lang w:val="en-US"/>
        </w:rPr>
        <w:t>developthe</w:t>
      </w:r>
      <w:proofErr w:type="spellEnd"/>
      <w:r w:rsidRPr="00B650C4">
        <w:rPr>
          <w:rFonts w:ascii="Times New Roman" w:eastAsia="Times New Roman" w:hAnsi="Times New Roman" w:cs="Times New Roman"/>
          <w:sz w:val="24"/>
          <w:szCs w:val="24"/>
          <w:lang w:val="en-US"/>
        </w:rPr>
        <w:t xml:space="preserve"> renewable </w:t>
      </w:r>
      <w:r w:rsidRPr="00B650C4">
        <w:rPr>
          <w:rFonts w:ascii="Times New Roman" w:eastAsia="Times New Roman" w:hAnsi="Times New Roman" w:cs="Times New Roman"/>
          <w:sz w:val="24"/>
          <w:szCs w:val="24"/>
          <w:lang w:val="en-US"/>
        </w:rPr>
        <w:lastRenderedPageBreak/>
        <w:t xml:space="preserve">energy sector, including the construction of industrial solar </w:t>
      </w:r>
      <w:r w:rsidRPr="002D48D6">
        <w:rPr>
          <w:rFonts w:ascii="Times New Roman" w:eastAsia="Times New Roman" w:hAnsi="Times New Roman" w:cs="Times New Roman"/>
          <w:sz w:val="24"/>
          <w:szCs w:val="24"/>
        </w:rPr>
        <w:t>ф</w:t>
      </w:r>
      <w:r>
        <w:rPr>
          <w:rFonts w:ascii="Times New Roman" w:eastAsia="Times New Roman" w:hAnsi="Times New Roman" w:cs="Times New Roman"/>
          <w:sz w:val="24"/>
          <w:szCs w:val="24"/>
        </w:rPr>
        <w:t>отоэлектрических</w:t>
      </w:r>
      <w:r w:rsidRPr="00B650C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электростанций</w:t>
      </w:r>
      <w:r w:rsidRPr="00B650C4">
        <w:rPr>
          <w:rFonts w:ascii="Times New Roman" w:eastAsia="Times New Roman" w:hAnsi="Times New Roman" w:cs="Times New Roman"/>
          <w:sz w:val="24"/>
          <w:szCs w:val="24"/>
          <w:lang w:val="en-US"/>
        </w:rPr>
        <w:t>photovoltaic power plants Masrik-1 and Ayg-1," the minister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He also said that in the near future, joint work </w:t>
      </w:r>
      <w:proofErr w:type="gramStart"/>
      <w:r w:rsidRPr="00B650C4">
        <w:rPr>
          <w:rFonts w:ascii="Times New Roman" w:eastAsia="Times New Roman" w:hAnsi="Times New Roman" w:cs="Times New Roman"/>
          <w:sz w:val="24"/>
          <w:szCs w:val="24"/>
          <w:lang w:val="en-US"/>
        </w:rPr>
        <w:t>will</w:t>
      </w:r>
      <w:proofErr w:type="gramEnd"/>
      <w:r w:rsidRPr="00B650C4">
        <w:rPr>
          <w:rFonts w:ascii="Times New Roman" w:eastAsia="Times New Roman" w:hAnsi="Times New Roman" w:cs="Times New Roman"/>
          <w:sz w:val="24"/>
          <w:szCs w:val="24"/>
          <w:lang w:val="en-US"/>
        </w:rPr>
        <w:t xml:space="preserve"> continue to modernize the industry and improve energy security.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 xml:space="preserve">Electricity tariffs </w:t>
      </w:r>
      <w:proofErr w:type="gramStart"/>
      <w:r w:rsidRPr="00B650C4">
        <w:rPr>
          <w:rFonts w:ascii="Times New Roman" w:eastAsia="Times New Roman" w:hAnsi="Times New Roman" w:cs="Times New Roman"/>
          <w:b/>
          <w:sz w:val="24"/>
          <w:szCs w:val="24"/>
          <w:lang w:val="en-US"/>
        </w:rPr>
        <w:t>have been revised</w:t>
      </w:r>
      <w:proofErr w:type="gramEnd"/>
      <w:r w:rsidRPr="00B650C4">
        <w:rPr>
          <w:rFonts w:ascii="Times New Roman" w:eastAsia="Times New Roman" w:hAnsi="Times New Roman" w:cs="Times New Roman"/>
          <w:b/>
          <w:sz w:val="24"/>
          <w:szCs w:val="24"/>
          <w:lang w:val="en-US"/>
        </w:rPr>
        <w:t xml:space="preserve"> in Armenia. The changes will take effect in February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Public Services Regulatory Commission (PSRC) has revised the tariffs for electricity supplied to subscribers by Electric Networks of Armenia CJSC.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a message posted on the regulator's website, it </w:t>
      </w:r>
      <w:proofErr w:type="gramStart"/>
      <w:r w:rsidRPr="00B650C4">
        <w:rPr>
          <w:rFonts w:ascii="Times New Roman" w:eastAsia="Times New Roman" w:hAnsi="Times New Roman" w:cs="Times New Roman"/>
          <w:sz w:val="24"/>
          <w:szCs w:val="24"/>
          <w:lang w:val="en-US"/>
        </w:rPr>
        <w:t>is noted</w:t>
      </w:r>
      <w:proofErr w:type="gramEnd"/>
      <w:r w:rsidRPr="00B650C4">
        <w:rPr>
          <w:rFonts w:ascii="Times New Roman" w:eastAsia="Times New Roman" w:hAnsi="Times New Roman" w:cs="Times New Roman"/>
          <w:sz w:val="24"/>
          <w:szCs w:val="24"/>
          <w:lang w:val="en-US"/>
        </w:rPr>
        <w:t xml:space="preserve"> that since September 10, 2020, the PSRC has implemented the process of reviewing the tariffs of large generating stations of the electric power system and companies providing services, and analyzed all positive and negative factors.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As a result, it </w:t>
      </w:r>
      <w:proofErr w:type="gramStart"/>
      <w:r w:rsidRPr="00B650C4">
        <w:rPr>
          <w:rFonts w:ascii="Times New Roman" w:eastAsia="Times New Roman" w:hAnsi="Times New Roman" w:cs="Times New Roman"/>
          <w:sz w:val="24"/>
          <w:szCs w:val="24"/>
          <w:lang w:val="en-US"/>
        </w:rPr>
        <w:t>was found</w:t>
      </w:r>
      <w:proofErr w:type="gramEnd"/>
      <w:r w:rsidRPr="00B650C4">
        <w:rPr>
          <w:rFonts w:ascii="Times New Roman" w:eastAsia="Times New Roman" w:hAnsi="Times New Roman" w:cs="Times New Roman"/>
          <w:sz w:val="24"/>
          <w:szCs w:val="24"/>
          <w:lang w:val="en-US"/>
        </w:rPr>
        <w:t xml:space="preserve"> that in the conditions established from February 1, 2021 of tariffs for subscribers in the electric power system, a financial gap was formed.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Consequently, the PSRC noted, there was a need to review the tariffs for electricity sold to consumers. In particular, according to the calculations of the commission staff, it is necessary to increase the weighted average tariff by 2.27 </w:t>
      </w:r>
      <w:proofErr w:type="spellStart"/>
      <w:r w:rsidRPr="00B650C4">
        <w:rPr>
          <w:rFonts w:ascii="Times New Roman" w:eastAsia="Times New Roman" w:hAnsi="Times New Roman" w:cs="Times New Roman"/>
          <w:sz w:val="24"/>
          <w:szCs w:val="24"/>
          <w:lang w:val="en-US"/>
        </w:rPr>
        <w:t>dr</w:t>
      </w:r>
      <w:proofErr w:type="spellEnd"/>
      <w:r w:rsidRPr="00B650C4">
        <w:rPr>
          <w:rFonts w:ascii="Times New Roman" w:eastAsia="Times New Roman" w:hAnsi="Times New Roman" w:cs="Times New Roman"/>
          <w:sz w:val="24"/>
          <w:szCs w:val="24"/>
          <w:lang w:val="en-US"/>
        </w:rPr>
        <w:t>/kWh</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w:t>
      </w:r>
      <w:proofErr w:type="gramStart"/>
      <w:r w:rsidRPr="00B650C4">
        <w:rPr>
          <w:rFonts w:ascii="Times New Roman" w:eastAsia="Times New Roman" w:hAnsi="Times New Roman" w:cs="Times New Roman"/>
          <w:sz w:val="24"/>
          <w:szCs w:val="24"/>
          <w:lang w:val="en-US"/>
        </w:rPr>
        <w:t>including</w:t>
      </w:r>
      <w:proofErr w:type="gramEnd"/>
      <w:r w:rsidRPr="00B650C4">
        <w:rPr>
          <w:rFonts w:ascii="Times New Roman" w:eastAsia="Times New Roman" w:hAnsi="Times New Roman" w:cs="Times New Roman"/>
          <w:sz w:val="24"/>
          <w:szCs w:val="24"/>
          <w:lang w:val="en-US"/>
        </w:rPr>
        <w:t xml:space="preserve"> VAT).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As a result, it </w:t>
      </w:r>
      <w:proofErr w:type="gramStart"/>
      <w:r w:rsidRPr="00B650C4">
        <w:rPr>
          <w:rFonts w:ascii="Times New Roman" w:eastAsia="Times New Roman" w:hAnsi="Times New Roman" w:cs="Times New Roman"/>
          <w:sz w:val="24"/>
          <w:szCs w:val="24"/>
          <w:lang w:val="en-US"/>
        </w:rPr>
        <w:t>is proposed</w:t>
      </w:r>
      <w:proofErr w:type="gramEnd"/>
      <w:r w:rsidRPr="00B650C4">
        <w:rPr>
          <w:rFonts w:ascii="Times New Roman" w:eastAsia="Times New Roman" w:hAnsi="Times New Roman" w:cs="Times New Roman"/>
          <w:sz w:val="24"/>
          <w:szCs w:val="24"/>
          <w:lang w:val="en-US"/>
        </w:rPr>
        <w:t xml:space="preserve"> to: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1) </w:t>
      </w:r>
      <w:proofErr w:type="gramStart"/>
      <w:r w:rsidRPr="00B650C4">
        <w:rPr>
          <w:rFonts w:ascii="Times New Roman" w:eastAsia="Times New Roman" w:hAnsi="Times New Roman" w:cs="Times New Roman"/>
          <w:sz w:val="24"/>
          <w:szCs w:val="24"/>
          <w:lang w:val="en-US"/>
        </w:rPr>
        <w:t>for</w:t>
      </w:r>
      <w:proofErr w:type="gramEnd"/>
      <w:r w:rsidRPr="00B650C4">
        <w:rPr>
          <w:rFonts w:ascii="Times New Roman" w:eastAsia="Times New Roman" w:hAnsi="Times New Roman" w:cs="Times New Roman"/>
          <w:sz w:val="24"/>
          <w:szCs w:val="24"/>
          <w:lang w:val="en-US"/>
        </w:rPr>
        <w:t xml:space="preserve"> socially disadvantaged families and citizens who consume up to 400 </w:t>
      </w:r>
      <w:proofErr w:type="spellStart"/>
      <w:r w:rsidRPr="00B650C4">
        <w:rPr>
          <w:rFonts w:ascii="Times New Roman" w:eastAsia="Times New Roman" w:hAnsi="Times New Roman" w:cs="Times New Roman"/>
          <w:sz w:val="24"/>
          <w:szCs w:val="24"/>
          <w:lang w:val="en-US"/>
        </w:rPr>
        <w:t>kW.h</w:t>
      </w:r>
      <w:proofErr w:type="spellEnd"/>
      <w:r w:rsidRPr="00B650C4">
        <w:rPr>
          <w:rFonts w:ascii="Times New Roman" w:eastAsia="Times New Roman" w:hAnsi="Times New Roman" w:cs="Times New Roman"/>
          <w:sz w:val="24"/>
          <w:szCs w:val="24"/>
          <w:lang w:val="en-US"/>
        </w:rPr>
        <w:t xml:space="preserve"> of electricity per month (this is about 90% of individual subscribers) to leave the tariff unchanged,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2) </w:t>
      </w:r>
      <w:proofErr w:type="gramStart"/>
      <w:r w:rsidRPr="00B650C4">
        <w:rPr>
          <w:rFonts w:ascii="Times New Roman" w:eastAsia="Times New Roman" w:hAnsi="Times New Roman" w:cs="Times New Roman"/>
          <w:sz w:val="24"/>
          <w:szCs w:val="24"/>
          <w:lang w:val="en-US"/>
        </w:rPr>
        <w:t>increase</w:t>
      </w:r>
      <w:proofErr w:type="gramEnd"/>
      <w:r w:rsidRPr="00B650C4">
        <w:rPr>
          <w:rFonts w:ascii="Times New Roman" w:eastAsia="Times New Roman" w:hAnsi="Times New Roman" w:cs="Times New Roman"/>
          <w:sz w:val="24"/>
          <w:szCs w:val="24"/>
          <w:lang w:val="en-US"/>
        </w:rPr>
        <w:t xml:space="preserve"> the tariff for other consumers by AMD 3 / kWh (including VAT).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Armenia, the electricity tariff for the population (subscribers of the 220 kV low voltage network) is 44.98 drams (9.5 cents) per </w:t>
      </w:r>
      <w:proofErr w:type="gramStart"/>
      <w:r w:rsidRPr="00B650C4">
        <w:rPr>
          <w:rFonts w:ascii="Times New Roman" w:eastAsia="Times New Roman" w:hAnsi="Times New Roman" w:cs="Times New Roman"/>
          <w:sz w:val="24"/>
          <w:szCs w:val="24"/>
          <w:lang w:val="en-US"/>
        </w:rPr>
        <w:t>1</w:t>
      </w:r>
      <w:proofErr w:type="gramEnd"/>
      <w:r w:rsidRPr="00B650C4">
        <w:rPr>
          <w:rFonts w:ascii="Times New Roman" w:eastAsia="Times New Roman" w:hAnsi="Times New Roman" w:cs="Times New Roman"/>
          <w:sz w:val="24"/>
          <w:szCs w:val="24"/>
          <w:lang w:val="en-US"/>
        </w:rPr>
        <w:t xml:space="preserve"> kWh during the day, 34.98 drams/kWh at night. For socially unsecured families, lower tariffs </w:t>
      </w:r>
      <w:proofErr w:type="gramStart"/>
      <w:r w:rsidRPr="00B650C4">
        <w:rPr>
          <w:rFonts w:ascii="Times New Roman" w:eastAsia="Times New Roman" w:hAnsi="Times New Roman" w:cs="Times New Roman"/>
          <w:sz w:val="24"/>
          <w:szCs w:val="24"/>
          <w:lang w:val="en-US"/>
        </w:rPr>
        <w:t>apply:</w:t>
      </w:r>
      <w:proofErr w:type="gramEnd"/>
      <w:r w:rsidRPr="00B650C4">
        <w:rPr>
          <w:rFonts w:ascii="Times New Roman" w:eastAsia="Times New Roman" w:hAnsi="Times New Roman" w:cs="Times New Roman"/>
          <w:sz w:val="24"/>
          <w:szCs w:val="24"/>
          <w:lang w:val="en-US"/>
        </w:rPr>
        <w:t xml:space="preserve"> daytime – 29.9 drams, night-19.9 drams for 1 kWh.</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 ESA CJSC is part of the </w:t>
      </w:r>
      <w:proofErr w:type="spellStart"/>
      <w:r w:rsidRPr="00B650C4">
        <w:rPr>
          <w:rFonts w:ascii="Times New Roman" w:eastAsia="Times New Roman" w:hAnsi="Times New Roman" w:cs="Times New Roman"/>
          <w:sz w:val="24"/>
          <w:szCs w:val="24"/>
          <w:lang w:val="en-US"/>
        </w:rPr>
        <w:t>Tashir</w:t>
      </w:r>
      <w:proofErr w:type="spellEnd"/>
      <w:r w:rsidRPr="00B650C4">
        <w:rPr>
          <w:rFonts w:ascii="Times New Roman" w:eastAsia="Times New Roman" w:hAnsi="Times New Roman" w:cs="Times New Roman"/>
          <w:sz w:val="24"/>
          <w:szCs w:val="24"/>
          <w:lang w:val="en-US"/>
        </w:rPr>
        <w:t xml:space="preserve"> Group of Companies, which </w:t>
      </w:r>
      <w:proofErr w:type="gramStart"/>
      <w:r w:rsidRPr="00B650C4">
        <w:rPr>
          <w:rFonts w:ascii="Times New Roman" w:eastAsia="Times New Roman" w:hAnsi="Times New Roman" w:cs="Times New Roman"/>
          <w:sz w:val="24"/>
          <w:szCs w:val="24"/>
          <w:lang w:val="en-US"/>
        </w:rPr>
        <w:t>is owned</w:t>
      </w:r>
      <w:proofErr w:type="gramEnd"/>
      <w:r w:rsidRPr="00B650C4">
        <w:rPr>
          <w:rFonts w:ascii="Times New Roman" w:eastAsia="Times New Roman" w:hAnsi="Times New Roman" w:cs="Times New Roman"/>
          <w:sz w:val="24"/>
          <w:szCs w:val="24"/>
          <w:lang w:val="en-US"/>
        </w:rPr>
        <w:t xml:space="preserve"> by entrepreneur and philanthropist </w:t>
      </w:r>
      <w:proofErr w:type="spellStart"/>
      <w:r w:rsidRPr="00B650C4">
        <w:rPr>
          <w:rFonts w:ascii="Times New Roman" w:eastAsia="Times New Roman" w:hAnsi="Times New Roman" w:cs="Times New Roman"/>
          <w:sz w:val="24"/>
          <w:szCs w:val="24"/>
          <w:lang w:val="en-US"/>
        </w:rPr>
        <w:t>Samvel</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Karapetyan</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Tashir</w:t>
      </w:r>
      <w:proofErr w:type="spellEnd"/>
      <w:r w:rsidRPr="00B650C4">
        <w:rPr>
          <w:rFonts w:ascii="Times New Roman" w:eastAsia="Times New Roman" w:hAnsi="Times New Roman" w:cs="Times New Roman"/>
          <w:sz w:val="24"/>
          <w:szCs w:val="24"/>
          <w:lang w:val="en-US"/>
        </w:rPr>
        <w:t xml:space="preserve"> Group is one of the largest diversified industrial and construction companies operating in several sectors of the Russian economy.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Electric Networks of Armenia Company reports reduction of losses and significant savings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company "Electric Networks of Armenia" reported on reducing its expenses, saving money and implementing an investment program in the context of the regulator's decision to raise electricity tariffs in the country.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On December 29, the Public Services Regulatory Commission of Armenia decided to review the tariffs for electricity supplied to consumers from February 1, the press service of the ENA told </w:t>
      </w:r>
      <w:proofErr w:type="spellStart"/>
      <w:r w:rsidRPr="00B650C4">
        <w:rPr>
          <w:rFonts w:ascii="Times New Roman" w:eastAsia="Times New Roman" w:hAnsi="Times New Roman" w:cs="Times New Roman"/>
          <w:sz w:val="24"/>
          <w:szCs w:val="24"/>
          <w:lang w:val="en-US"/>
        </w:rPr>
        <w:t>Novosti</w:t>
      </w:r>
      <w:proofErr w:type="spellEnd"/>
      <w:r w:rsidRPr="00B650C4">
        <w:rPr>
          <w:rFonts w:ascii="Times New Roman" w:eastAsia="Times New Roman" w:hAnsi="Times New Roman" w:cs="Times New Roman"/>
          <w:sz w:val="24"/>
          <w:szCs w:val="24"/>
          <w:lang w:val="en-US"/>
        </w:rPr>
        <w:t xml:space="preserve">-Armenia. According to the arguments presented at the meeting of the commission, there is a financial gap in the energy system, to fill which it is necessary to study and analyze the costs of all parts of the system. </w:t>
      </w:r>
      <w:proofErr w:type="gramStart"/>
      <w:r w:rsidRPr="00B650C4">
        <w:rPr>
          <w:rFonts w:ascii="Times New Roman" w:eastAsia="Times New Roman" w:hAnsi="Times New Roman" w:cs="Times New Roman"/>
          <w:sz w:val="24"/>
          <w:szCs w:val="24"/>
          <w:lang w:val="en-US"/>
        </w:rPr>
        <w:t>The increase in tariffs was influenced by a number of factors</w:t>
      </w:r>
      <w:proofErr w:type="gramEnd"/>
      <w:r w:rsidRPr="00B650C4">
        <w:rPr>
          <w:rFonts w:ascii="Times New Roman" w:eastAsia="Times New Roman" w:hAnsi="Times New Roman" w:cs="Times New Roman"/>
          <w:sz w:val="24"/>
          <w:szCs w:val="24"/>
          <w:lang w:val="en-US"/>
        </w:rPr>
        <w:t xml:space="preserve">: a long planned shutdown of the nuclear power plant, currency fluctuations, and others.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At the meeting of the PSRC, it </w:t>
      </w:r>
      <w:proofErr w:type="gramStart"/>
      <w:r w:rsidRPr="00B650C4">
        <w:rPr>
          <w:rFonts w:ascii="Times New Roman" w:eastAsia="Times New Roman" w:hAnsi="Times New Roman" w:cs="Times New Roman"/>
          <w:sz w:val="24"/>
          <w:szCs w:val="24"/>
          <w:lang w:val="en-US"/>
        </w:rPr>
        <w:t>was decided</w:t>
      </w:r>
      <w:proofErr w:type="gramEnd"/>
      <w:r w:rsidRPr="00B650C4">
        <w:rPr>
          <w:rFonts w:ascii="Times New Roman" w:eastAsia="Times New Roman" w:hAnsi="Times New Roman" w:cs="Times New Roman"/>
          <w:sz w:val="24"/>
          <w:szCs w:val="24"/>
          <w:lang w:val="en-US"/>
        </w:rPr>
        <w:t xml:space="preserve"> to increase the weighted average tariff for electricity sold to consumers by AMD 2.27 / kWh (including VAT). At the same time, to ensure that this increase does not become a significant burden for subscribers-residents, the commission proposed for the socially disadvantaged layer and subscribers who consume less than 400 </w:t>
      </w:r>
      <w:proofErr w:type="spellStart"/>
      <w:r w:rsidRPr="00B650C4">
        <w:rPr>
          <w:rFonts w:ascii="Times New Roman" w:eastAsia="Times New Roman" w:hAnsi="Times New Roman" w:cs="Times New Roman"/>
          <w:sz w:val="24"/>
          <w:szCs w:val="24"/>
          <w:lang w:val="en-US"/>
        </w:rPr>
        <w:t>kW.h</w:t>
      </w:r>
      <w:proofErr w:type="spellEnd"/>
      <w:r w:rsidRPr="00B650C4">
        <w:rPr>
          <w:rFonts w:ascii="Times New Roman" w:eastAsia="Times New Roman" w:hAnsi="Times New Roman" w:cs="Times New Roman"/>
          <w:sz w:val="24"/>
          <w:szCs w:val="24"/>
          <w:lang w:val="en-US"/>
        </w:rPr>
        <w:t xml:space="preserve">, leave the current tariff unchanged, and for other consumers - increase the tariff by 3 drams.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meeting also pointed out positive factors that affected the tariff, for example, significant savings in the part of the Electric Networks of Armenia </w:t>
      </w:r>
      <w:proofErr w:type="gramStart"/>
      <w:r w:rsidRPr="00B650C4">
        <w:rPr>
          <w:rFonts w:ascii="Times New Roman" w:eastAsia="Times New Roman" w:hAnsi="Times New Roman" w:cs="Times New Roman"/>
          <w:sz w:val="24"/>
          <w:szCs w:val="24"/>
          <w:lang w:val="en-US"/>
        </w:rPr>
        <w:t>company</w:t>
      </w:r>
      <w:proofErr w:type="gramEnd"/>
      <w:r w:rsidRPr="00B650C4">
        <w:rPr>
          <w:rFonts w:ascii="Times New Roman" w:eastAsia="Times New Roman" w:hAnsi="Times New Roman" w:cs="Times New Roman"/>
          <w:sz w:val="24"/>
          <w:szCs w:val="24"/>
          <w:lang w:val="en-US"/>
        </w:rPr>
        <w:t xml:space="preserve"> in the amount of about 11 billion drams. In particular, the ENA's operating expenses </w:t>
      </w:r>
      <w:proofErr w:type="gramStart"/>
      <w:r w:rsidRPr="00B650C4">
        <w:rPr>
          <w:rFonts w:ascii="Times New Roman" w:eastAsia="Times New Roman" w:hAnsi="Times New Roman" w:cs="Times New Roman"/>
          <w:sz w:val="24"/>
          <w:szCs w:val="24"/>
          <w:lang w:val="en-US"/>
        </w:rPr>
        <w:t>were reduced</w:t>
      </w:r>
      <w:proofErr w:type="gramEnd"/>
      <w:r w:rsidRPr="00B650C4">
        <w:rPr>
          <w:rFonts w:ascii="Times New Roman" w:eastAsia="Times New Roman" w:hAnsi="Times New Roman" w:cs="Times New Roman"/>
          <w:sz w:val="24"/>
          <w:szCs w:val="24"/>
          <w:lang w:val="en-US"/>
        </w:rPr>
        <w:t xml:space="preserve"> by reducing losses (from 11.03% to 7.3%, saving 8.5 billion drams), the salary fund (saving 1 billion drams) and other operating expenses (saving 1 billion drams). In other words, if the ENA-related factors </w:t>
      </w:r>
      <w:proofErr w:type="gramStart"/>
      <w:r w:rsidRPr="00B650C4">
        <w:rPr>
          <w:rFonts w:ascii="Times New Roman" w:eastAsia="Times New Roman" w:hAnsi="Times New Roman" w:cs="Times New Roman"/>
          <w:sz w:val="24"/>
          <w:szCs w:val="24"/>
          <w:lang w:val="en-US"/>
        </w:rPr>
        <w:t>were taken</w:t>
      </w:r>
      <w:proofErr w:type="gramEnd"/>
      <w:r w:rsidRPr="00B650C4">
        <w:rPr>
          <w:rFonts w:ascii="Times New Roman" w:eastAsia="Times New Roman" w:hAnsi="Times New Roman" w:cs="Times New Roman"/>
          <w:sz w:val="24"/>
          <w:szCs w:val="24"/>
          <w:lang w:val="en-US"/>
        </w:rPr>
        <w:t xml:space="preserve"> into account, the tariff could be reduced by 2.3 drams (including VAT).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company also managed to achieve these results due to the implementation of its investment program. By the way, ENA, despite the pandemic and the military situation, this year continued to implement a 10-year investment program worth $ 726 million in an unprecedented amount-about $ 92 million. </w:t>
      </w:r>
      <w:proofErr w:type="gramStart"/>
      <w:r w:rsidRPr="00B650C4">
        <w:rPr>
          <w:rFonts w:ascii="Times New Roman" w:eastAsia="Times New Roman" w:hAnsi="Times New Roman" w:cs="Times New Roman"/>
          <w:sz w:val="24"/>
          <w:szCs w:val="24"/>
          <w:lang w:val="en-US"/>
        </w:rPr>
        <w:t>At the moment</w:t>
      </w:r>
      <w:proofErr w:type="gramEnd"/>
      <w:r w:rsidRPr="00B650C4">
        <w:rPr>
          <w:rFonts w:ascii="Times New Roman" w:eastAsia="Times New Roman" w:hAnsi="Times New Roman" w:cs="Times New Roman"/>
          <w:sz w:val="24"/>
          <w:szCs w:val="24"/>
          <w:lang w:val="en-US"/>
        </w:rPr>
        <w:t xml:space="preserve">, about 30% of the total program has been implemented. The goal of the </w:t>
      </w:r>
      <w:r w:rsidRPr="00B650C4">
        <w:rPr>
          <w:rFonts w:ascii="Times New Roman" w:eastAsia="Times New Roman" w:hAnsi="Times New Roman" w:cs="Times New Roman"/>
          <w:sz w:val="24"/>
          <w:szCs w:val="24"/>
          <w:lang w:val="en-US"/>
        </w:rPr>
        <w:lastRenderedPageBreak/>
        <w:t xml:space="preserve">program is to reduce electricity losses, further reduce current and service costs, and improve the quality of service.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 ESA CJSC is part of the </w:t>
      </w:r>
      <w:proofErr w:type="spellStart"/>
      <w:r w:rsidRPr="00B650C4">
        <w:rPr>
          <w:rFonts w:ascii="Times New Roman" w:eastAsia="Times New Roman" w:hAnsi="Times New Roman" w:cs="Times New Roman"/>
          <w:sz w:val="24"/>
          <w:szCs w:val="24"/>
          <w:lang w:val="en-US"/>
        </w:rPr>
        <w:t>Tashir</w:t>
      </w:r>
      <w:proofErr w:type="spellEnd"/>
      <w:r w:rsidRPr="00B650C4">
        <w:rPr>
          <w:rFonts w:ascii="Times New Roman" w:eastAsia="Times New Roman" w:hAnsi="Times New Roman" w:cs="Times New Roman"/>
          <w:sz w:val="24"/>
          <w:szCs w:val="24"/>
          <w:lang w:val="en-US"/>
        </w:rPr>
        <w:t xml:space="preserve"> Group of Companies, which </w:t>
      </w:r>
      <w:proofErr w:type="gramStart"/>
      <w:r w:rsidRPr="00B650C4">
        <w:rPr>
          <w:rFonts w:ascii="Times New Roman" w:eastAsia="Times New Roman" w:hAnsi="Times New Roman" w:cs="Times New Roman"/>
          <w:sz w:val="24"/>
          <w:szCs w:val="24"/>
          <w:lang w:val="en-US"/>
        </w:rPr>
        <w:t>is owned</w:t>
      </w:r>
      <w:proofErr w:type="gramEnd"/>
      <w:r w:rsidRPr="00B650C4">
        <w:rPr>
          <w:rFonts w:ascii="Times New Roman" w:eastAsia="Times New Roman" w:hAnsi="Times New Roman" w:cs="Times New Roman"/>
          <w:sz w:val="24"/>
          <w:szCs w:val="24"/>
          <w:lang w:val="en-US"/>
        </w:rPr>
        <w:t xml:space="preserve"> by entrepreneur and philanthropist </w:t>
      </w:r>
      <w:proofErr w:type="spellStart"/>
      <w:r w:rsidRPr="00B650C4">
        <w:rPr>
          <w:rFonts w:ascii="Times New Roman" w:eastAsia="Times New Roman" w:hAnsi="Times New Roman" w:cs="Times New Roman"/>
          <w:sz w:val="24"/>
          <w:szCs w:val="24"/>
          <w:lang w:val="en-US"/>
        </w:rPr>
        <w:t>Samvel</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Karapetyan</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Tashir</w:t>
      </w:r>
      <w:proofErr w:type="spellEnd"/>
      <w:r w:rsidRPr="00B650C4">
        <w:rPr>
          <w:rFonts w:ascii="Times New Roman" w:eastAsia="Times New Roman" w:hAnsi="Times New Roman" w:cs="Times New Roman"/>
          <w:sz w:val="24"/>
          <w:szCs w:val="24"/>
          <w:lang w:val="en-US"/>
        </w:rPr>
        <w:t xml:space="preserve"> Group is one of the largest diversified industrial and construction companies operating in several sectors of the Russian economy.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Russian Federation.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Russia and Germany to expand energy cooperation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Russia and Germany are working on various forms of cooperation in the field of hydrogen energy, including the creation of a joint roadmap and pilot projects for the production and supply of hydrogen to Germany, Russian Deputy Prime Minister Alexander Novak said at a conference organized by the Russian-German Raw Materials Forum (RGSF).</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"I believe that Russian-German cooperation in the field of hydrogen energy can be quite promising and interesting for both sides," Novak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"Currently, my colleagues and I are working on various forms of cooperation, including the development of a joint Russian-German roadmap for the development of hydrogen energy; the creation of technological partnerships with German companies and the implementation of joint pilot projects for the production and supply of hydrogen to Germany," he added.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In addition, the Deputy Prime Minister also mentioned cooperation between Russian and German research institutes and the exchange of experience in the field of state regulation of the development of hydrogen energy among the areas of joint work.</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"At the same time, cooperation in traditional fuel and energy sectors remains equally important, where, as I have already noted, a solid foundation has been laid," Novak stressed. He recalled that Russia's Energy Strategy until 2035 provides for the development of hydrogen energy and the country's entry into the number of world leaders in its production and export.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priority goals for achieving these goals include: increasing the scale of production of hydrogen from natural gas using renewable energy sources and nuclear energy; developing domestic low-carbon technologies for hydrogen production; state support for the creation of infrastructure for transportation and consumption of hydrogen; stimulating demand in the domestic market; ... expanding international cooperation," Novak concluded.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Deputy Prime Minister reminded that Germany is a key economic partner of Russia not only in Europe, but also in the world. Cooperation between the two countries in the energy sector began about 50 years ago and continues to develop successfully.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In October, Novak said in an interview during World Energy Week LIVE that Russia and Germany had agreed to sign a memorandum on joint research on energy production using new green technologies.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Alternative and traditional generation: competition or collaboration?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Russian economy faces new challenges-Europe may introduce a carbon tax starting in 2023, and then many domestic industries exporting energy-intensive products to the Old World will have a hard time. </w:t>
      </w:r>
      <w:proofErr w:type="gramStart"/>
      <w:r w:rsidRPr="00B650C4">
        <w:rPr>
          <w:rFonts w:ascii="Times New Roman" w:eastAsia="Times New Roman" w:hAnsi="Times New Roman" w:cs="Times New Roman"/>
          <w:sz w:val="24"/>
          <w:szCs w:val="24"/>
          <w:lang w:val="en-US"/>
        </w:rPr>
        <w:t>And</w:t>
      </w:r>
      <w:proofErr w:type="gramEnd"/>
      <w:r w:rsidRPr="00B650C4">
        <w:rPr>
          <w:rFonts w:ascii="Times New Roman" w:eastAsia="Times New Roman" w:hAnsi="Times New Roman" w:cs="Times New Roman"/>
          <w:sz w:val="24"/>
          <w:szCs w:val="24"/>
          <w:lang w:val="en-US"/>
        </w:rPr>
        <w:t xml:space="preserve"> since any production is associated with the consumption of electricity in one volume or another, it is believed that the accelerated development of renewable, or as it is often called "green" generation, will help reduce the carbon footprint of Russian exports.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Now in Russia, the promotion of renewable generation </w:t>
      </w:r>
      <w:proofErr w:type="gramStart"/>
      <w:r w:rsidRPr="00B650C4">
        <w:rPr>
          <w:rFonts w:ascii="Times New Roman" w:eastAsia="Times New Roman" w:hAnsi="Times New Roman" w:cs="Times New Roman"/>
          <w:sz w:val="24"/>
          <w:szCs w:val="24"/>
          <w:lang w:val="en-US"/>
        </w:rPr>
        <w:t>is turned</w:t>
      </w:r>
      <w:proofErr w:type="gramEnd"/>
      <w:r w:rsidRPr="00B650C4">
        <w:rPr>
          <w:rFonts w:ascii="Times New Roman" w:eastAsia="Times New Roman" w:hAnsi="Times New Roman" w:cs="Times New Roman"/>
          <w:sz w:val="24"/>
          <w:szCs w:val="24"/>
          <w:lang w:val="en-US"/>
        </w:rPr>
        <w:t xml:space="preserve"> on "green light". This direction is included in the concept of development of the Internet of Energy, which provides for the decentralization of energy supply. </w:t>
      </w:r>
      <w:proofErr w:type="gramStart"/>
      <w:r w:rsidRPr="00B650C4">
        <w:rPr>
          <w:rFonts w:ascii="Times New Roman" w:eastAsia="Times New Roman" w:hAnsi="Times New Roman" w:cs="Times New Roman"/>
          <w:sz w:val="24"/>
          <w:szCs w:val="24"/>
          <w:lang w:val="en-US"/>
        </w:rPr>
        <w:t>It is RES that</w:t>
      </w:r>
      <w:proofErr w:type="gramEnd"/>
      <w:r w:rsidRPr="00B650C4">
        <w:rPr>
          <w:rFonts w:ascii="Times New Roman" w:eastAsia="Times New Roman" w:hAnsi="Times New Roman" w:cs="Times New Roman"/>
          <w:sz w:val="24"/>
          <w:szCs w:val="24"/>
          <w:lang w:val="en-US"/>
        </w:rPr>
        <w:t xml:space="preserve"> is predicted as a source of ensuring the global trend of electricity consumption growth.</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But</w:t>
      </w:r>
      <w:proofErr w:type="gramEnd"/>
      <w:r w:rsidRPr="00B650C4">
        <w:rPr>
          <w:rFonts w:ascii="Times New Roman" w:eastAsia="Times New Roman" w:hAnsi="Times New Roman" w:cs="Times New Roman"/>
          <w:sz w:val="24"/>
          <w:szCs w:val="24"/>
          <w:lang w:val="en-US"/>
        </w:rPr>
        <w:t xml:space="preserve"> will RES eventually become a real alternative to traditional generation rather than a hypothetical one?</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At least, so far history does not know a single example of, say, a large metallurgical plant operating from "wind turbines" or solar panels, as opposed to electricity coming from the same thermal power plants or nuclear power plants. These issues, among others, </w:t>
      </w:r>
      <w:proofErr w:type="gramStart"/>
      <w:r w:rsidRPr="00B650C4">
        <w:rPr>
          <w:rFonts w:ascii="Times New Roman" w:eastAsia="Times New Roman" w:hAnsi="Times New Roman" w:cs="Times New Roman"/>
          <w:sz w:val="24"/>
          <w:szCs w:val="24"/>
          <w:lang w:val="en-US"/>
        </w:rPr>
        <w:t>were discussed</w:t>
      </w:r>
      <w:proofErr w:type="gramEnd"/>
      <w:r w:rsidRPr="00B650C4">
        <w:rPr>
          <w:rFonts w:ascii="Times New Roman" w:eastAsia="Times New Roman" w:hAnsi="Times New Roman" w:cs="Times New Roman"/>
          <w:sz w:val="24"/>
          <w:szCs w:val="24"/>
          <w:lang w:val="en-US"/>
        </w:rPr>
        <w:t xml:space="preserve"> at the online conference of RBC and Beacons "Energy: Challenges and prospects of the new time".</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lastRenderedPageBreak/>
        <w:t xml:space="preserve">Experts note that Germany, where alternative energy already covers more than 35 percent of annual consumption, faced serious problems last summer: the power grid was close to </w:t>
      </w:r>
      <w:proofErr w:type="spellStart"/>
      <w:r w:rsidRPr="00B650C4">
        <w:rPr>
          <w:rFonts w:ascii="Times New Roman" w:eastAsia="Times New Roman" w:hAnsi="Times New Roman" w:cs="Times New Roman"/>
          <w:sz w:val="24"/>
          <w:szCs w:val="24"/>
          <w:lang w:val="en-US"/>
        </w:rPr>
        <w:t>shutdown</w:t>
      </w:r>
      <w:proofErr w:type="spellEnd"/>
      <w:r w:rsidRPr="00B650C4">
        <w:rPr>
          <w:rFonts w:ascii="Times New Roman" w:eastAsia="Times New Roman" w:hAnsi="Times New Roman" w:cs="Times New Roman"/>
          <w:sz w:val="24"/>
          <w:szCs w:val="24"/>
          <w:lang w:val="en-US"/>
        </w:rPr>
        <w:t xml:space="preserve">, and only short-term imports from neighboring countries helped stabilize the situation. As a result, it </w:t>
      </w:r>
      <w:proofErr w:type="gramStart"/>
      <w:r w:rsidRPr="00B650C4">
        <w:rPr>
          <w:rFonts w:ascii="Times New Roman" w:eastAsia="Times New Roman" w:hAnsi="Times New Roman" w:cs="Times New Roman"/>
          <w:sz w:val="24"/>
          <w:szCs w:val="24"/>
          <w:lang w:val="en-US"/>
        </w:rPr>
        <w:t>was decided</w:t>
      </w:r>
      <w:proofErr w:type="gramEnd"/>
      <w:r w:rsidRPr="00B650C4">
        <w:rPr>
          <w:rFonts w:ascii="Times New Roman" w:eastAsia="Times New Roman" w:hAnsi="Times New Roman" w:cs="Times New Roman"/>
          <w:sz w:val="24"/>
          <w:szCs w:val="24"/>
          <w:lang w:val="en-US"/>
        </w:rPr>
        <w:t xml:space="preserve"> to provide a sufficient amount of balancing and reserve capacity by constructing new highly efficient and capable of capturing and storing CO2 TPPs running on fossil fuels with combined heat and electricity generation. The generator receives a fee from the backbone network operators, which includes a fee for power and generated electricity. Other measures to stabilize the energy system include extending the life of nuclear power plants, which </w:t>
      </w:r>
      <w:proofErr w:type="gramStart"/>
      <w:r w:rsidRPr="00B650C4">
        <w:rPr>
          <w:rFonts w:ascii="Times New Roman" w:eastAsia="Times New Roman" w:hAnsi="Times New Roman" w:cs="Times New Roman"/>
          <w:sz w:val="24"/>
          <w:szCs w:val="24"/>
          <w:lang w:val="en-US"/>
        </w:rPr>
        <w:t>were previously decided</w:t>
      </w:r>
      <w:proofErr w:type="gramEnd"/>
      <w:r w:rsidRPr="00B650C4">
        <w:rPr>
          <w:rFonts w:ascii="Times New Roman" w:eastAsia="Times New Roman" w:hAnsi="Times New Roman" w:cs="Times New Roman"/>
          <w:sz w:val="24"/>
          <w:szCs w:val="24"/>
          <w:lang w:val="en-US"/>
        </w:rPr>
        <w:t xml:space="preserve"> to abandon, and strengthening inter-system ties with other countries.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Poland also supports high-efficiency cogeneration (which can also regulate renewable energy sources) through a system of cogeneration allowances for units that win the selection process.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Sweden, the strategic reserve </w:t>
      </w:r>
      <w:proofErr w:type="gramStart"/>
      <w:r w:rsidRPr="00B650C4">
        <w:rPr>
          <w:rFonts w:ascii="Times New Roman" w:eastAsia="Times New Roman" w:hAnsi="Times New Roman" w:cs="Times New Roman"/>
          <w:sz w:val="24"/>
          <w:szCs w:val="24"/>
          <w:lang w:val="en-US"/>
        </w:rPr>
        <w:t>is provided</w:t>
      </w:r>
      <w:proofErr w:type="gramEnd"/>
      <w:r w:rsidRPr="00B650C4">
        <w:rPr>
          <w:rFonts w:ascii="Times New Roman" w:eastAsia="Times New Roman" w:hAnsi="Times New Roman" w:cs="Times New Roman"/>
          <w:sz w:val="24"/>
          <w:szCs w:val="24"/>
          <w:lang w:val="en-US"/>
        </w:rPr>
        <w:t xml:space="preserve"> through a competitive bidding mechanism, which is held annually to cover peak demand during the winter season. Companies participating in competitive bidding offer a fixed fee for maintaining the availability of capacity (readiness of the generating facility to generate electricity) and a variable fee if the generation has started to generate energy.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In Italy, the operator of operational dispatch management annually determines critical periods when additional generating capacity may be required, and selects suppliers who are ready to offer them. The cost of capacity is included in the electricity bill for end users.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the UK, where the share of renewable energy in the energy mix has exceeded 35 percent, the government pre-determines the required amount of capacity, and then centralized auctions </w:t>
      </w:r>
      <w:proofErr w:type="gramStart"/>
      <w:r w:rsidRPr="00B650C4">
        <w:rPr>
          <w:rFonts w:ascii="Times New Roman" w:eastAsia="Times New Roman" w:hAnsi="Times New Roman" w:cs="Times New Roman"/>
          <w:sz w:val="24"/>
          <w:szCs w:val="24"/>
          <w:lang w:val="en-US"/>
        </w:rPr>
        <w:t>are held</w:t>
      </w:r>
      <w:proofErr w:type="gramEnd"/>
      <w:r w:rsidRPr="00B650C4">
        <w:rPr>
          <w:rFonts w:ascii="Times New Roman" w:eastAsia="Times New Roman" w:hAnsi="Times New Roman" w:cs="Times New Roman"/>
          <w:sz w:val="24"/>
          <w:szCs w:val="24"/>
          <w:lang w:val="en-US"/>
        </w:rPr>
        <w:t>. Enters into a contract with the winning bidder, which guarantees stable payment of capacity, in case of non - performance-a fine.</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"Thus," said Alexandra </w:t>
      </w:r>
      <w:proofErr w:type="spellStart"/>
      <w:r w:rsidRPr="00B650C4">
        <w:rPr>
          <w:rFonts w:ascii="Times New Roman" w:eastAsia="Times New Roman" w:hAnsi="Times New Roman" w:cs="Times New Roman"/>
          <w:sz w:val="24"/>
          <w:szCs w:val="24"/>
          <w:lang w:val="en-US"/>
        </w:rPr>
        <w:t>Panina</w:t>
      </w:r>
      <w:proofErr w:type="spellEnd"/>
      <w:r w:rsidRPr="00B650C4">
        <w:rPr>
          <w:rFonts w:ascii="Times New Roman" w:eastAsia="Times New Roman" w:hAnsi="Times New Roman" w:cs="Times New Roman"/>
          <w:sz w:val="24"/>
          <w:szCs w:val="24"/>
          <w:lang w:val="en-US"/>
        </w:rPr>
        <w:t xml:space="preserve">, Chairman of the Supervisory Board of the Council of Energy Producers Association, </w:t>
      </w:r>
      <w:proofErr w:type="gramStart"/>
      <w:r w:rsidRPr="00B650C4">
        <w:rPr>
          <w:rFonts w:ascii="Times New Roman" w:eastAsia="Times New Roman" w:hAnsi="Times New Roman" w:cs="Times New Roman"/>
          <w:sz w:val="24"/>
          <w:szCs w:val="24"/>
          <w:lang w:val="en-US"/>
        </w:rPr>
        <w:t>" despite</w:t>
      </w:r>
      <w:proofErr w:type="gramEnd"/>
      <w:r w:rsidRPr="00B650C4">
        <w:rPr>
          <w:rFonts w:ascii="Times New Roman" w:eastAsia="Times New Roman" w:hAnsi="Times New Roman" w:cs="Times New Roman"/>
          <w:sz w:val="24"/>
          <w:szCs w:val="24"/>
          <w:lang w:val="en-US"/>
        </w:rPr>
        <w:t xml:space="preserve"> the fact that the EU countries are striving to create a zero-carbon energy sector by 2050, thermal energy not only continues to be a fundamental part of the energy balance, but also continues to receive support through various tools and mechanisms."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That is, we see two facts. First, thermal generation continues to play an important role in the energy systems of European countries. Second, European countries establish various forms of supporting the efficiency of traditional generation, including through a system of price surcharges, as a tool for balancing and covering peak electricity consumption.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reason is simple: the operating mode of the power system is a constant balancing of electricity consumption and generation. Conventionally, there are two main areas of generation operation. The first is "basic", which covers the main share of consumption up to the level of minimum daily consumption. </w:t>
      </w:r>
      <w:proofErr w:type="gramStart"/>
      <w:r w:rsidRPr="00B650C4">
        <w:rPr>
          <w:rFonts w:ascii="Times New Roman" w:eastAsia="Times New Roman" w:hAnsi="Times New Roman" w:cs="Times New Roman"/>
          <w:sz w:val="24"/>
          <w:szCs w:val="24"/>
          <w:lang w:val="en-US"/>
        </w:rPr>
        <w:t>And</w:t>
      </w:r>
      <w:proofErr w:type="gramEnd"/>
      <w:r w:rsidRPr="00B650C4">
        <w:rPr>
          <w:rFonts w:ascii="Times New Roman" w:eastAsia="Times New Roman" w:hAnsi="Times New Roman" w:cs="Times New Roman"/>
          <w:sz w:val="24"/>
          <w:szCs w:val="24"/>
          <w:lang w:val="en-US"/>
        </w:rPr>
        <w:t xml:space="preserve"> the second is "peak", which covers consumption in volumes from the minimum to the maximum during the day, as well as providing the necessary energy reserve.</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"Basic generation should be reliable, stable and relatively cheap," Alexandra </w:t>
      </w:r>
      <w:proofErr w:type="spellStart"/>
      <w:r w:rsidRPr="00B650C4">
        <w:rPr>
          <w:rFonts w:ascii="Times New Roman" w:eastAsia="Times New Roman" w:hAnsi="Times New Roman" w:cs="Times New Roman"/>
          <w:sz w:val="24"/>
          <w:szCs w:val="24"/>
          <w:lang w:val="en-US"/>
        </w:rPr>
        <w:t>Panina</w:t>
      </w:r>
      <w:proofErr w:type="spellEnd"/>
      <w:r w:rsidRPr="00B650C4">
        <w:rPr>
          <w:rFonts w:ascii="Times New Roman" w:eastAsia="Times New Roman" w:hAnsi="Times New Roman" w:cs="Times New Roman"/>
          <w:sz w:val="24"/>
          <w:szCs w:val="24"/>
          <w:lang w:val="en-US"/>
        </w:rPr>
        <w:t xml:space="preserve"> said. - "Peak" - highly maneuverable and easily controlled, that is, have the ability to change its parameters depending on the operating conditions and requirements of the System operator."</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And</w:t>
      </w:r>
      <w:proofErr w:type="gramEnd"/>
      <w:r w:rsidRPr="00B650C4">
        <w:rPr>
          <w:rFonts w:ascii="Times New Roman" w:eastAsia="Times New Roman" w:hAnsi="Times New Roman" w:cs="Times New Roman"/>
          <w:sz w:val="24"/>
          <w:szCs w:val="24"/>
          <w:lang w:val="en-US"/>
        </w:rPr>
        <w:t xml:space="preserve"> if Europe, which tends to "green" technologies, continues to support traditional thermal generation in parallel, it is strange to expect other solutions from Russia. "On the horizon of 2030-2035, no type of electricity generation can" compete "with thermal generation at current gas and electricity prices," said Andrey </w:t>
      </w:r>
      <w:proofErr w:type="spellStart"/>
      <w:r w:rsidRPr="00B650C4">
        <w:rPr>
          <w:rFonts w:ascii="Times New Roman" w:eastAsia="Times New Roman" w:hAnsi="Times New Roman" w:cs="Times New Roman"/>
          <w:sz w:val="24"/>
          <w:szCs w:val="24"/>
          <w:lang w:val="en-US"/>
        </w:rPr>
        <w:t>Maksimov</w:t>
      </w:r>
      <w:proofErr w:type="spellEnd"/>
      <w:r w:rsidRPr="00B650C4">
        <w:rPr>
          <w:rFonts w:ascii="Times New Roman" w:eastAsia="Times New Roman" w:hAnsi="Times New Roman" w:cs="Times New Roman"/>
          <w:sz w:val="24"/>
          <w:szCs w:val="24"/>
          <w:lang w:val="en-US"/>
        </w:rPr>
        <w:t>, Deputy Director of the Department of Electric Power Development of the Russian Ministry of Energy. "The state acts very consistently, developing all types of generation, and renewable energy is one of them."</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sz w:val="24"/>
          <w:szCs w:val="24"/>
          <w:lang w:val="en-US"/>
        </w:rPr>
        <w:t xml:space="preserve">At the same time, our country has the opportunity to take into account the experience and mistakes of Western countries when forming the renewable energy sector in the national energy system. Currently, the role of thermal generation, whose share in the installed capacity of the country's energy system is about 67 percent, remains the leading one. Especially considering the fact that the heating season in some regions lasts up to 9 months a year. </w:t>
      </w:r>
      <w:proofErr w:type="gramStart"/>
      <w:r w:rsidRPr="00B650C4">
        <w:rPr>
          <w:rFonts w:ascii="Times New Roman" w:eastAsia="Times New Roman" w:hAnsi="Times New Roman" w:cs="Times New Roman"/>
          <w:sz w:val="24"/>
          <w:szCs w:val="24"/>
          <w:lang w:val="en-US"/>
        </w:rPr>
        <w:t>And</w:t>
      </w:r>
      <w:proofErr w:type="gramEnd"/>
      <w:r w:rsidRPr="00B650C4">
        <w:rPr>
          <w:rFonts w:ascii="Times New Roman" w:eastAsia="Times New Roman" w:hAnsi="Times New Roman" w:cs="Times New Roman"/>
          <w:sz w:val="24"/>
          <w:szCs w:val="24"/>
          <w:lang w:val="en-US"/>
        </w:rPr>
        <w:t xml:space="preserve"> foreign experience shows that it is necessary to support thermal generation to level the dependence of renewable energy sources on periodic solar and wind impacts, along with strengthening country network links and improving the quality of forecasting consumption and output.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proofErr w:type="spellStart"/>
      <w:r w:rsidRPr="00B650C4">
        <w:rPr>
          <w:rFonts w:ascii="Times New Roman" w:eastAsia="Times New Roman" w:hAnsi="Times New Roman" w:cs="Times New Roman"/>
          <w:b/>
          <w:sz w:val="24"/>
          <w:szCs w:val="24"/>
          <w:lang w:val="en-US"/>
        </w:rPr>
        <w:t>Shulginov</w:t>
      </w:r>
      <w:proofErr w:type="spellEnd"/>
      <w:r w:rsidRPr="00B650C4">
        <w:rPr>
          <w:rFonts w:ascii="Times New Roman" w:eastAsia="Times New Roman" w:hAnsi="Times New Roman" w:cs="Times New Roman"/>
          <w:b/>
          <w:sz w:val="24"/>
          <w:szCs w:val="24"/>
          <w:lang w:val="en-US"/>
        </w:rPr>
        <w:t xml:space="preserve"> named priority tasks in the energy sector</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lastRenderedPageBreak/>
        <w:t xml:space="preserve">The Ministry of Energy of the Russian Federation, under the leadership of the new Minister Nikolai </w:t>
      </w:r>
      <w:proofErr w:type="spellStart"/>
      <w:r w:rsidRPr="00B650C4">
        <w:rPr>
          <w:rFonts w:ascii="Times New Roman" w:eastAsia="Times New Roman" w:hAnsi="Times New Roman" w:cs="Times New Roman"/>
          <w:sz w:val="24"/>
          <w:szCs w:val="24"/>
          <w:lang w:val="en-US"/>
        </w:rPr>
        <w:t>Shulginov</w:t>
      </w:r>
      <w:proofErr w:type="spellEnd"/>
      <w:r w:rsidRPr="00B650C4">
        <w:rPr>
          <w:rFonts w:ascii="Times New Roman" w:eastAsia="Times New Roman" w:hAnsi="Times New Roman" w:cs="Times New Roman"/>
          <w:sz w:val="24"/>
          <w:szCs w:val="24"/>
          <w:lang w:val="en-US"/>
        </w:rPr>
        <w:t>, will reform the grid complex and eliminate cross-subsidies in the electric power industry. The head of the ministry said this in an interview with the Rossiya-24 TV channel.</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electric grid complex faces many challenges. They are connected with increasing the transparency of electric grid organizations, with the introduction of reference costs, with the consolidation of the network </w:t>
      </w:r>
      <w:proofErr w:type="gramStart"/>
      <w:r w:rsidRPr="00B650C4">
        <w:rPr>
          <w:rFonts w:ascii="Times New Roman" w:eastAsia="Times New Roman" w:hAnsi="Times New Roman" w:cs="Times New Roman"/>
          <w:sz w:val="24"/>
          <w:szCs w:val="24"/>
          <w:lang w:val="en-US"/>
        </w:rPr>
        <w:t>on the basis of</w:t>
      </w:r>
      <w:proofErr w:type="gramEnd"/>
      <w:r w:rsidRPr="00B650C4">
        <w:rPr>
          <w:rFonts w:ascii="Times New Roman" w:eastAsia="Times New Roman" w:hAnsi="Times New Roman" w:cs="Times New Roman"/>
          <w:sz w:val="24"/>
          <w:szCs w:val="24"/>
          <w:lang w:val="en-US"/>
        </w:rPr>
        <w:t xml:space="preserve"> the largest company in the region. And we need to sort out the blockages in terms of cross-subsidizing, we need to do this, </w:t>
      </w:r>
      <w:proofErr w:type="gramStart"/>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Shulginov</w:t>
      </w:r>
      <w:proofErr w:type="spellEnd"/>
      <w:proofErr w:type="gramEnd"/>
      <w:r w:rsidRPr="00B650C4">
        <w:rPr>
          <w:rFonts w:ascii="Times New Roman" w:eastAsia="Times New Roman" w:hAnsi="Times New Roman" w:cs="Times New Roman"/>
          <w:sz w:val="24"/>
          <w:szCs w:val="24"/>
          <w:lang w:val="en-US"/>
        </w:rPr>
        <w:t xml:space="preserve"> said, answering a question about priority tasks in the energy sector.</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gramStart"/>
      <w:r w:rsidRPr="00B650C4">
        <w:rPr>
          <w:rFonts w:ascii="Times New Roman" w:eastAsia="Times New Roman" w:hAnsi="Times New Roman" w:cs="Times New Roman"/>
          <w:sz w:val="24"/>
          <w:szCs w:val="24"/>
          <w:lang w:val="en-US"/>
        </w:rPr>
        <w:t>Cross-subsidizing</w:t>
      </w:r>
      <w:proofErr w:type="gramEnd"/>
      <w:r w:rsidRPr="00B650C4">
        <w:rPr>
          <w:rFonts w:ascii="Times New Roman" w:eastAsia="Times New Roman" w:hAnsi="Times New Roman" w:cs="Times New Roman"/>
          <w:sz w:val="24"/>
          <w:szCs w:val="24"/>
          <w:lang w:val="en-US"/>
        </w:rPr>
        <w:t xml:space="preserve"> in the network complex is a tool for social support of the population. The volume is about 237 billion rubles a year. The burden is borne by consumers of distribution networks - industrial enterprises, small and medium-sized businesses, agricultural producers and budget organizations. There are also surcharges "packaged" in prices on the wholesale market (for the development of the Far East, support for renewable energy sources, etc.). According to the System Operator, their total volume exceeds 450 billion rubles a year.</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total load ("crossroads" and surcharges) can reach 31% of the final price of electricity, calculated in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volume of cross-subsidization in the UK, France, Germany and the United States exceeds the Russian figures by </w:t>
      </w:r>
      <w:proofErr w:type="gramStart"/>
      <w:r w:rsidRPr="00B650C4">
        <w:rPr>
          <w:rFonts w:ascii="Times New Roman" w:eastAsia="Times New Roman" w:hAnsi="Times New Roman" w:cs="Times New Roman"/>
          <w:sz w:val="24"/>
          <w:szCs w:val="24"/>
          <w:lang w:val="en-US"/>
        </w:rPr>
        <w:t>2-</w:t>
      </w:r>
      <w:proofErr w:type="gramEnd"/>
      <w:r w:rsidRPr="00B650C4">
        <w:rPr>
          <w:rFonts w:ascii="Times New Roman" w:eastAsia="Times New Roman" w:hAnsi="Times New Roman" w:cs="Times New Roman"/>
          <w:sz w:val="24"/>
          <w:szCs w:val="24"/>
          <w:lang w:val="en-US"/>
        </w:rPr>
        <w:t xml:space="preserve">5 times, said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but in these countries it is allocated in a separate payment, which is distributed centrally.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Personnel structure of the Ministry of Energy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spellStart"/>
      <w:r w:rsidRPr="00B650C4">
        <w:rPr>
          <w:rFonts w:ascii="Times New Roman" w:eastAsia="Times New Roman" w:hAnsi="Times New Roman" w:cs="Times New Roman"/>
          <w:sz w:val="24"/>
          <w:szCs w:val="24"/>
          <w:lang w:val="en-US"/>
        </w:rPr>
        <w:t>Shulginov</w:t>
      </w:r>
      <w:proofErr w:type="spellEnd"/>
      <w:r w:rsidRPr="00B650C4">
        <w:rPr>
          <w:rFonts w:ascii="Times New Roman" w:eastAsia="Times New Roman" w:hAnsi="Times New Roman" w:cs="Times New Roman"/>
          <w:sz w:val="24"/>
          <w:szCs w:val="24"/>
          <w:lang w:val="en-US"/>
        </w:rPr>
        <w:t xml:space="preserve"> intends to deal with the personnel structure of the Ministry of Energy, but this does not mean strong cuts - everything will take place within the framework of government regulations to reduce the number of employees of ministries.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proposals to change the structure - who to reduce, who to appoint-they just coincided with the position of the government, which firmly stated (about the need to reduce the number of employees of ministries-approx. TASS). We will deal with the structure, but there will be no revolution. There was no such thing as firing everyone and starting everything from scratch. We need to keep the backbone, we need to keep the staff, because you need to work from the first day, </w:t>
      </w:r>
      <w:proofErr w:type="gramStart"/>
      <w:r w:rsidRPr="00B650C4">
        <w:rPr>
          <w:rFonts w:ascii="Times New Roman" w:eastAsia="Times New Roman" w:hAnsi="Times New Roman" w:cs="Times New Roman"/>
          <w:sz w:val="24"/>
          <w:szCs w:val="24"/>
          <w:lang w:val="en-US"/>
        </w:rPr>
        <w:t>" the</w:t>
      </w:r>
      <w:proofErr w:type="gramEnd"/>
      <w:r w:rsidRPr="00B650C4">
        <w:rPr>
          <w:rFonts w:ascii="Times New Roman" w:eastAsia="Times New Roman" w:hAnsi="Times New Roman" w:cs="Times New Roman"/>
          <w:sz w:val="24"/>
          <w:szCs w:val="24"/>
          <w:lang w:val="en-US"/>
        </w:rPr>
        <w:t xml:space="preserve"> minister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Earlier, Russian Prime Minister Mikhail </w:t>
      </w:r>
      <w:proofErr w:type="spellStart"/>
      <w:r w:rsidRPr="00B650C4">
        <w:rPr>
          <w:rFonts w:ascii="Times New Roman" w:eastAsia="Times New Roman" w:hAnsi="Times New Roman" w:cs="Times New Roman"/>
          <w:sz w:val="24"/>
          <w:szCs w:val="24"/>
          <w:lang w:val="en-US"/>
        </w:rPr>
        <w:t>Mishustin</w:t>
      </w:r>
      <w:proofErr w:type="spellEnd"/>
      <w:r w:rsidRPr="00B650C4">
        <w:rPr>
          <w:rFonts w:ascii="Times New Roman" w:eastAsia="Times New Roman" w:hAnsi="Times New Roman" w:cs="Times New Roman"/>
          <w:sz w:val="24"/>
          <w:szCs w:val="24"/>
          <w:lang w:val="en-US"/>
        </w:rPr>
        <w:t xml:space="preserve"> proposed to start optimizing the staff of civil servants from January 1, 2021 and complete it within three months-until April 1. He made such a proposal on Monday, opening a meeting with deputy prime ministers.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According to the approved decision, the staff of the central offices of federal authorities from January 1, 2021 should be reduced by 5%</w:t>
      </w:r>
      <w:proofErr w:type="gramStart"/>
      <w:r w:rsidRPr="00B650C4">
        <w:rPr>
          <w:rFonts w:ascii="Times New Roman" w:eastAsia="Times New Roman" w:hAnsi="Times New Roman" w:cs="Times New Roman"/>
          <w:sz w:val="24"/>
          <w:szCs w:val="24"/>
          <w:lang w:val="en-US"/>
        </w:rPr>
        <w:t>,</w:t>
      </w:r>
      <w:proofErr w:type="gramEnd"/>
      <w:r w:rsidRPr="00B650C4">
        <w:rPr>
          <w:rFonts w:ascii="Times New Roman" w:eastAsia="Times New Roman" w:hAnsi="Times New Roman" w:cs="Times New Roman"/>
          <w:sz w:val="24"/>
          <w:szCs w:val="24"/>
          <w:lang w:val="en-US"/>
        </w:rPr>
        <w:t xml:space="preserve"> territorial bodies-by 10%. The released funds will remain in the payroll funds.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According to the new requirements, the number of structural divisions in ministries should be at least 40 employees, while services and agencies should have at least 25 employees. A separate requirement applies to deputy heads of federal authorities. Each of them must coordinate the work of at least two departments or offices.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Regional Gasification Program</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spellStart"/>
      <w:r w:rsidRPr="00B650C4">
        <w:rPr>
          <w:rFonts w:ascii="Times New Roman" w:eastAsia="Times New Roman" w:hAnsi="Times New Roman" w:cs="Times New Roman"/>
          <w:sz w:val="24"/>
          <w:szCs w:val="24"/>
          <w:lang w:val="en-US"/>
        </w:rPr>
        <w:t>Shulginov</w:t>
      </w:r>
      <w:proofErr w:type="spellEnd"/>
      <w:r w:rsidRPr="00B650C4">
        <w:rPr>
          <w:rFonts w:ascii="Times New Roman" w:eastAsia="Times New Roman" w:hAnsi="Times New Roman" w:cs="Times New Roman"/>
          <w:sz w:val="24"/>
          <w:szCs w:val="24"/>
          <w:lang w:val="en-US"/>
        </w:rPr>
        <w:t xml:space="preserve"> said that the Ministry of Energy intends to submit a program for gasification of Russian regions to the government in the coming </w:t>
      </w:r>
      <w:proofErr w:type="gramStart"/>
      <w:r w:rsidRPr="00B650C4">
        <w:rPr>
          <w:rFonts w:ascii="Times New Roman" w:eastAsia="Times New Roman" w:hAnsi="Times New Roman" w:cs="Times New Roman"/>
          <w:sz w:val="24"/>
          <w:szCs w:val="24"/>
          <w:lang w:val="en-US"/>
        </w:rPr>
        <w:t>days,</w:t>
      </w:r>
      <w:proofErr w:type="gramEnd"/>
      <w:r w:rsidRPr="00B650C4">
        <w:rPr>
          <w:rFonts w:ascii="Times New Roman" w:eastAsia="Times New Roman" w:hAnsi="Times New Roman" w:cs="Times New Roman"/>
          <w:sz w:val="24"/>
          <w:szCs w:val="24"/>
          <w:lang w:val="en-US"/>
        </w:rPr>
        <w:t xml:space="preserve"> most likely it will start working from 2021.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roadmap will be submitted to the government in the coming days, it is practically agreed with all companies, discussed at the Federation Council, so we do not expect any complications with its adoption. Then there will be implementation, starting in 2021, we need to launch the mechanism, </w:t>
      </w:r>
      <w:proofErr w:type="gramStart"/>
      <w:r w:rsidRPr="00B650C4">
        <w:rPr>
          <w:rFonts w:ascii="Times New Roman" w:eastAsia="Times New Roman" w:hAnsi="Times New Roman" w:cs="Times New Roman"/>
          <w:sz w:val="24"/>
          <w:szCs w:val="24"/>
          <w:lang w:val="en-US"/>
        </w:rPr>
        <w:t>" he</w:t>
      </w:r>
      <w:proofErr w:type="gramEnd"/>
      <w:r w:rsidRPr="00B650C4">
        <w:rPr>
          <w:rFonts w:ascii="Times New Roman" w:eastAsia="Times New Roman" w:hAnsi="Times New Roman" w:cs="Times New Roman"/>
          <w:sz w:val="24"/>
          <w:szCs w:val="24"/>
          <w:lang w:val="en-US"/>
        </w:rPr>
        <w:t xml:space="preserv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Ministry of Energy under the leadership of </w:t>
      </w:r>
      <w:proofErr w:type="spellStart"/>
      <w:r w:rsidRPr="00B650C4">
        <w:rPr>
          <w:rFonts w:ascii="Times New Roman" w:eastAsia="Times New Roman" w:hAnsi="Times New Roman" w:cs="Times New Roman"/>
          <w:sz w:val="24"/>
          <w:szCs w:val="24"/>
          <w:lang w:val="en-US"/>
        </w:rPr>
        <w:t>Shulginov</w:t>
      </w:r>
      <w:proofErr w:type="spellEnd"/>
      <w:r w:rsidRPr="00B650C4">
        <w:rPr>
          <w:rFonts w:ascii="Times New Roman" w:eastAsia="Times New Roman" w:hAnsi="Times New Roman" w:cs="Times New Roman"/>
          <w:sz w:val="24"/>
          <w:szCs w:val="24"/>
          <w:lang w:val="en-US"/>
        </w:rPr>
        <w:t xml:space="preserve"> </w:t>
      </w:r>
      <w:proofErr w:type="gramStart"/>
      <w:r w:rsidRPr="00B650C4">
        <w:rPr>
          <w:rFonts w:ascii="Times New Roman" w:eastAsia="Times New Roman" w:hAnsi="Times New Roman" w:cs="Times New Roman"/>
          <w:sz w:val="24"/>
          <w:szCs w:val="24"/>
          <w:lang w:val="en-US"/>
        </w:rPr>
        <w:t>will not be engaged</w:t>
      </w:r>
      <w:proofErr w:type="gramEnd"/>
      <w:r w:rsidRPr="00B650C4">
        <w:rPr>
          <w:rFonts w:ascii="Times New Roman" w:eastAsia="Times New Roman" w:hAnsi="Times New Roman" w:cs="Times New Roman"/>
          <w:sz w:val="24"/>
          <w:szCs w:val="24"/>
          <w:lang w:val="en-US"/>
        </w:rPr>
        <w:t xml:space="preserve"> in "only electric power", but will cover all branches of the fuel and energy complex. For example, in the coming months, the Ministry will submit to the Cabinet of Ministers general schemes for oil and gas. "As part of the development of the Energy Strategy until 2035, we will submit a general scheme for the development of the oil and gas industry to the government for approval in the coming months," the minister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gasification program implies its completion in two stages: by 2024 and by 2030. It prescribes the formation of sources of financing for connecting houses and land plots to gas without </w:t>
      </w:r>
      <w:r w:rsidRPr="00B650C4">
        <w:rPr>
          <w:rFonts w:ascii="Times New Roman" w:eastAsia="Times New Roman" w:hAnsi="Times New Roman" w:cs="Times New Roman"/>
          <w:sz w:val="24"/>
          <w:szCs w:val="24"/>
          <w:lang w:val="en-US"/>
        </w:rPr>
        <w:lastRenderedPageBreak/>
        <w:t xml:space="preserve">attracting citizens ' funds, simplifying a number of procedures, as well as connecting and maintaining equipment under the "single </w:t>
      </w:r>
      <w:proofErr w:type="spellStart"/>
      <w:r w:rsidRPr="00B650C4">
        <w:rPr>
          <w:rFonts w:ascii="Times New Roman" w:eastAsia="Times New Roman" w:hAnsi="Times New Roman" w:cs="Times New Roman"/>
          <w:sz w:val="24"/>
          <w:szCs w:val="24"/>
          <w:lang w:val="en-US"/>
        </w:rPr>
        <w:t>window"system</w:t>
      </w:r>
      <w:proofErr w:type="spell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Russian Deputy Prime Minister Alexander Novak said earlier that when developing gasification plans for each region, it is necessary to maximize the use of alternative options for obtaining gas from liquefied natural gas, liquefied petroleum gases and other sources.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proofErr w:type="spellStart"/>
      <w:r w:rsidRPr="00B650C4">
        <w:rPr>
          <w:rFonts w:ascii="Times New Roman" w:eastAsia="Times New Roman" w:hAnsi="Times New Roman" w:cs="Times New Roman"/>
          <w:b/>
          <w:sz w:val="24"/>
          <w:szCs w:val="24"/>
          <w:lang w:val="en-US"/>
        </w:rPr>
        <w:t>Rosseti</w:t>
      </w:r>
      <w:proofErr w:type="spellEnd"/>
      <w:r w:rsidRPr="00B650C4">
        <w:rPr>
          <w:rFonts w:ascii="Times New Roman" w:eastAsia="Times New Roman" w:hAnsi="Times New Roman" w:cs="Times New Roman"/>
          <w:b/>
          <w:sz w:val="24"/>
          <w:szCs w:val="24"/>
          <w:lang w:val="en-US"/>
        </w:rPr>
        <w:t xml:space="preserve"> Siberia (part of the </w:t>
      </w:r>
      <w:proofErr w:type="spellStart"/>
      <w:r w:rsidRPr="00B650C4">
        <w:rPr>
          <w:rFonts w:ascii="Times New Roman" w:eastAsia="Times New Roman" w:hAnsi="Times New Roman" w:cs="Times New Roman"/>
          <w:b/>
          <w:sz w:val="24"/>
          <w:szCs w:val="24"/>
          <w:lang w:val="en-US"/>
        </w:rPr>
        <w:t>Rosseti</w:t>
      </w:r>
      <w:proofErr w:type="spellEnd"/>
      <w:r w:rsidRPr="00B650C4">
        <w:rPr>
          <w:rFonts w:ascii="Times New Roman" w:eastAsia="Times New Roman" w:hAnsi="Times New Roman" w:cs="Times New Roman"/>
          <w:b/>
          <w:sz w:val="24"/>
          <w:szCs w:val="24"/>
          <w:lang w:val="en-US"/>
        </w:rPr>
        <w:t xml:space="preserve"> Group) has launched the </w:t>
      </w:r>
      <w:proofErr w:type="spellStart"/>
      <w:r w:rsidRPr="00B650C4">
        <w:rPr>
          <w:rFonts w:ascii="Times New Roman" w:eastAsia="Times New Roman" w:hAnsi="Times New Roman" w:cs="Times New Roman"/>
          <w:b/>
          <w:sz w:val="24"/>
          <w:szCs w:val="24"/>
          <w:lang w:val="en-US"/>
        </w:rPr>
        <w:t>Kaa-Khem</w:t>
      </w:r>
      <w:proofErr w:type="spellEnd"/>
      <w:r w:rsidRPr="00B650C4">
        <w:rPr>
          <w:rFonts w:ascii="Times New Roman" w:eastAsia="Times New Roman" w:hAnsi="Times New Roman" w:cs="Times New Roman"/>
          <w:b/>
          <w:sz w:val="24"/>
          <w:szCs w:val="24"/>
          <w:lang w:val="en-US"/>
        </w:rPr>
        <w:t xml:space="preserve"> digital substation in the Republic of </w:t>
      </w:r>
      <w:proofErr w:type="spellStart"/>
      <w:r w:rsidRPr="00B650C4">
        <w:rPr>
          <w:rFonts w:ascii="Times New Roman" w:eastAsia="Times New Roman" w:hAnsi="Times New Roman" w:cs="Times New Roman"/>
          <w:b/>
          <w:sz w:val="24"/>
          <w:szCs w:val="24"/>
          <w:lang w:val="en-US"/>
        </w:rPr>
        <w:t>Tyva</w:t>
      </w:r>
      <w:proofErr w:type="spellEnd"/>
      <w:r w:rsidRPr="00B650C4">
        <w:rPr>
          <w:rFonts w:ascii="Times New Roman" w:eastAsia="Times New Roman" w:hAnsi="Times New Roman" w:cs="Times New Roman"/>
          <w:b/>
          <w:sz w:val="24"/>
          <w:szCs w:val="24"/>
          <w:lang w:val="en-US"/>
        </w:rPr>
        <w:t xml:space="preserve">. </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spellStart"/>
      <w:r w:rsidRPr="00B650C4">
        <w:rPr>
          <w:rFonts w:ascii="Times New Roman" w:eastAsia="Times New Roman" w:hAnsi="Times New Roman" w:cs="Times New Roman"/>
          <w:sz w:val="24"/>
          <w:szCs w:val="24"/>
          <w:lang w:val="en-US"/>
        </w:rPr>
        <w:t>Kaa-Khem</w:t>
      </w:r>
      <w:proofErr w:type="spellEnd"/>
      <w:r w:rsidRPr="00B650C4">
        <w:rPr>
          <w:rFonts w:ascii="Times New Roman" w:eastAsia="Times New Roman" w:hAnsi="Times New Roman" w:cs="Times New Roman"/>
          <w:sz w:val="24"/>
          <w:szCs w:val="24"/>
          <w:lang w:val="en-US"/>
        </w:rPr>
        <w:t xml:space="preserve"> is the first digital substation in </w:t>
      </w:r>
      <w:proofErr w:type="spellStart"/>
      <w:r w:rsidRPr="00B650C4">
        <w:rPr>
          <w:rFonts w:ascii="Times New Roman" w:eastAsia="Times New Roman" w:hAnsi="Times New Roman" w:cs="Times New Roman"/>
          <w:sz w:val="24"/>
          <w:szCs w:val="24"/>
          <w:lang w:val="en-US"/>
        </w:rPr>
        <w:t>Tuva</w:t>
      </w:r>
      <w:proofErr w:type="spellEnd"/>
      <w:r w:rsidRPr="00B650C4">
        <w:rPr>
          <w:rFonts w:ascii="Times New Roman" w:eastAsia="Times New Roman" w:hAnsi="Times New Roman" w:cs="Times New Roman"/>
          <w:sz w:val="24"/>
          <w:szCs w:val="24"/>
          <w:lang w:val="en-US"/>
        </w:rPr>
        <w:t xml:space="preserve">, part of a large-scale integrated project to improve the reliability of electricity supply to consumers in the village of </w:t>
      </w:r>
      <w:proofErr w:type="spellStart"/>
      <w:r w:rsidRPr="00B650C4">
        <w:rPr>
          <w:rFonts w:ascii="Times New Roman" w:eastAsia="Times New Roman" w:hAnsi="Times New Roman" w:cs="Times New Roman"/>
          <w:sz w:val="24"/>
          <w:szCs w:val="24"/>
          <w:lang w:val="en-US"/>
        </w:rPr>
        <w:t>Kaa-Khem</w:t>
      </w:r>
      <w:proofErr w:type="spellEnd"/>
      <w:r w:rsidRPr="00B650C4">
        <w:rPr>
          <w:rFonts w:ascii="Times New Roman" w:eastAsia="Times New Roman" w:hAnsi="Times New Roman" w:cs="Times New Roman"/>
          <w:sz w:val="24"/>
          <w:szCs w:val="24"/>
          <w:lang w:val="en-US"/>
        </w:rPr>
        <w:t xml:space="preserve"> with a population of 20 thousand people. The substation is equipped with two transformers with a voltage of 35/10 kV and a capacity of 10 MVA each. The automated process control system provides online monitoring of the operation of all equipment, including visualization of parameters, registration and signaling of events, analysis and evaluation of the operation of technological equipment and automation tools. The substation is fully equipped with domestic equipment.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Commissioning of the substation provided power to socially significant facilities: five kindergartens, three schools, two housing and utilities facilities, a hospital with a medical building, a fire station, and social institutions in the village of </w:t>
      </w:r>
      <w:proofErr w:type="spellStart"/>
      <w:r w:rsidRPr="00B650C4">
        <w:rPr>
          <w:rFonts w:ascii="Times New Roman" w:eastAsia="Times New Roman" w:hAnsi="Times New Roman" w:cs="Times New Roman"/>
          <w:sz w:val="24"/>
          <w:szCs w:val="24"/>
          <w:lang w:val="en-US"/>
        </w:rPr>
        <w:t>Kaa-Khem</w:t>
      </w:r>
      <w:proofErr w:type="spellEnd"/>
      <w:r w:rsidRPr="00B650C4">
        <w:rPr>
          <w:rFonts w:ascii="Times New Roman" w:eastAsia="Times New Roman" w:hAnsi="Times New Roman" w:cs="Times New Roman"/>
          <w:sz w:val="24"/>
          <w:szCs w:val="24"/>
          <w:lang w:val="en-US"/>
        </w:rPr>
        <w:t xml:space="preserve">, the administrative center of the </w:t>
      </w:r>
      <w:proofErr w:type="spellStart"/>
      <w:r w:rsidRPr="00B650C4">
        <w:rPr>
          <w:rFonts w:ascii="Times New Roman" w:eastAsia="Times New Roman" w:hAnsi="Times New Roman" w:cs="Times New Roman"/>
          <w:sz w:val="24"/>
          <w:szCs w:val="24"/>
          <w:lang w:val="en-US"/>
        </w:rPr>
        <w:t>Kyzyl</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Kozhuun</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Tyva</w:t>
      </w:r>
      <w:proofErr w:type="spellEnd"/>
      <w:r w:rsidRPr="00B650C4">
        <w:rPr>
          <w:rFonts w:ascii="Times New Roman" w:eastAsia="Times New Roman" w:hAnsi="Times New Roman" w:cs="Times New Roman"/>
          <w:sz w:val="24"/>
          <w:szCs w:val="24"/>
          <w:lang w:val="en-US"/>
        </w:rPr>
        <w:t xml:space="preserve">, located 50 km from </w:t>
      </w:r>
      <w:proofErr w:type="spellStart"/>
      <w:r w:rsidRPr="00B650C4">
        <w:rPr>
          <w:rFonts w:ascii="Times New Roman" w:eastAsia="Times New Roman" w:hAnsi="Times New Roman" w:cs="Times New Roman"/>
          <w:sz w:val="24"/>
          <w:szCs w:val="24"/>
          <w:lang w:val="en-US"/>
        </w:rPr>
        <w:t>Kyzyl</w:t>
      </w:r>
      <w:proofErr w:type="spellEnd"/>
      <w:r w:rsidRPr="00B650C4">
        <w:rPr>
          <w:rFonts w:ascii="Times New Roman" w:eastAsia="Times New Roman" w:hAnsi="Times New Roman" w:cs="Times New Roman"/>
          <w:sz w:val="24"/>
          <w:szCs w:val="24"/>
          <w:lang w:val="en-US"/>
        </w:rPr>
        <w:t xml:space="preserve">. </w:t>
      </w:r>
      <w:proofErr w:type="gramStart"/>
      <w:r w:rsidRPr="00B650C4">
        <w:rPr>
          <w:rFonts w:ascii="Times New Roman" w:eastAsia="Times New Roman" w:hAnsi="Times New Roman" w:cs="Times New Roman"/>
          <w:sz w:val="24"/>
          <w:szCs w:val="24"/>
          <w:lang w:val="en-US"/>
        </w:rPr>
        <w:t>The comprehensive project includes the reconstruction of overhead power lines of different voltage classes with the replacement of more than 2 thousand poles and more than 100 km of wire with a self-supporting insulated wire, the reconstruction of 69 transformer substations, as well as the modernization of the automated electricity metering control system with the installation of almost 2.7 thousand intelligent metering devices.</w:t>
      </w:r>
      <w:proofErr w:type="gramEnd"/>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total cost of the complex project in </w:t>
      </w:r>
      <w:proofErr w:type="spellStart"/>
      <w:r w:rsidRPr="00B650C4">
        <w:rPr>
          <w:rFonts w:ascii="Times New Roman" w:eastAsia="Times New Roman" w:hAnsi="Times New Roman" w:cs="Times New Roman"/>
          <w:sz w:val="24"/>
          <w:szCs w:val="24"/>
          <w:lang w:val="en-US"/>
        </w:rPr>
        <w:t>Tyva</w:t>
      </w:r>
      <w:proofErr w:type="spellEnd"/>
      <w:r w:rsidRPr="00B650C4">
        <w:rPr>
          <w:rFonts w:ascii="Times New Roman" w:eastAsia="Times New Roman" w:hAnsi="Times New Roman" w:cs="Times New Roman"/>
          <w:sz w:val="24"/>
          <w:szCs w:val="24"/>
          <w:lang w:val="en-US"/>
        </w:rPr>
        <w:t xml:space="preserve"> was 715 million rubles.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w:t>
      </w:r>
      <w:proofErr w:type="gramStart"/>
      <w:r w:rsidRPr="00B650C4">
        <w:rPr>
          <w:rFonts w:ascii="Times New Roman" w:eastAsia="Times New Roman" w:hAnsi="Times New Roman" w:cs="Times New Roman"/>
          <w:sz w:val="24"/>
          <w:szCs w:val="24"/>
          <w:lang w:val="en-US"/>
        </w:rPr>
        <w:t xml:space="preserve">ceremony was attended by the Head of the Republic of </w:t>
      </w:r>
      <w:proofErr w:type="spellStart"/>
      <w:r w:rsidRPr="00B650C4">
        <w:rPr>
          <w:rFonts w:ascii="Times New Roman" w:eastAsia="Times New Roman" w:hAnsi="Times New Roman" w:cs="Times New Roman"/>
          <w:sz w:val="24"/>
          <w:szCs w:val="24"/>
          <w:lang w:val="en-US"/>
        </w:rPr>
        <w:t>Tuva</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Sholban</w:t>
      </w:r>
      <w:proofErr w:type="spellEnd"/>
      <w:r w:rsidRPr="00B650C4">
        <w:rPr>
          <w:rFonts w:ascii="Times New Roman" w:eastAsia="Times New Roman" w:hAnsi="Times New Roman" w:cs="Times New Roman"/>
          <w:sz w:val="24"/>
          <w:szCs w:val="24"/>
          <w:lang w:val="en-US"/>
        </w:rPr>
        <w:t xml:space="preserve"> Kara-</w:t>
      </w:r>
      <w:proofErr w:type="spellStart"/>
      <w:r w:rsidRPr="00B650C4">
        <w:rPr>
          <w:rFonts w:ascii="Times New Roman" w:eastAsia="Times New Roman" w:hAnsi="Times New Roman" w:cs="Times New Roman"/>
          <w:sz w:val="24"/>
          <w:szCs w:val="24"/>
          <w:lang w:val="en-US"/>
        </w:rPr>
        <w:t>ool</w:t>
      </w:r>
      <w:proofErr w:type="spellEnd"/>
      <w:r w:rsidRPr="00B650C4">
        <w:rPr>
          <w:rFonts w:ascii="Times New Roman" w:eastAsia="Times New Roman" w:hAnsi="Times New Roman" w:cs="Times New Roman"/>
          <w:sz w:val="24"/>
          <w:szCs w:val="24"/>
          <w:lang w:val="en-US"/>
        </w:rPr>
        <w:t xml:space="preserve">, First Deputy General Director - Executive Director of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Andrey </w:t>
      </w:r>
      <w:proofErr w:type="spellStart"/>
      <w:r w:rsidRPr="00B650C4">
        <w:rPr>
          <w:rFonts w:ascii="Times New Roman" w:eastAsia="Times New Roman" w:hAnsi="Times New Roman" w:cs="Times New Roman"/>
          <w:sz w:val="24"/>
          <w:szCs w:val="24"/>
          <w:lang w:val="en-US"/>
        </w:rPr>
        <w:t>Murov</w:t>
      </w:r>
      <w:proofErr w:type="spellEnd"/>
      <w:r w:rsidRPr="00B650C4">
        <w:rPr>
          <w:rFonts w:ascii="Times New Roman" w:eastAsia="Times New Roman" w:hAnsi="Times New Roman" w:cs="Times New Roman"/>
          <w:sz w:val="24"/>
          <w:szCs w:val="24"/>
          <w:lang w:val="en-US"/>
        </w:rPr>
        <w:t xml:space="preserve"> and General Director of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Siberia Pavel </w:t>
      </w:r>
      <w:proofErr w:type="spellStart"/>
      <w:r w:rsidRPr="00B650C4">
        <w:rPr>
          <w:rFonts w:ascii="Times New Roman" w:eastAsia="Times New Roman" w:hAnsi="Times New Roman" w:cs="Times New Roman"/>
          <w:sz w:val="24"/>
          <w:szCs w:val="24"/>
          <w:lang w:val="en-US"/>
        </w:rPr>
        <w:t>Akilin</w:t>
      </w:r>
      <w:proofErr w:type="spellEnd"/>
      <w:proofErr w:type="gram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According to </w:t>
      </w:r>
      <w:proofErr w:type="spellStart"/>
      <w:r w:rsidRPr="00B650C4">
        <w:rPr>
          <w:rFonts w:ascii="Times New Roman" w:eastAsia="Times New Roman" w:hAnsi="Times New Roman" w:cs="Times New Roman"/>
          <w:sz w:val="24"/>
          <w:szCs w:val="24"/>
          <w:lang w:val="en-US"/>
        </w:rPr>
        <w:t>Akilin</w:t>
      </w:r>
      <w:proofErr w:type="spellEnd"/>
      <w:r w:rsidRPr="00B650C4">
        <w:rPr>
          <w:rFonts w:ascii="Times New Roman" w:eastAsia="Times New Roman" w:hAnsi="Times New Roman" w:cs="Times New Roman"/>
          <w:sz w:val="24"/>
          <w:szCs w:val="24"/>
          <w:lang w:val="en-US"/>
        </w:rPr>
        <w:t xml:space="preserve">, the launch of the substation made it possible to create 6.9 MW of free capacity for new facilities in the settlement. "Digital technologies make it possible not only to monitor the power grid, but also to manage it. This is primarily an increase in the reliability of power supply and the ability, if necessary, </w:t>
      </w:r>
      <w:proofErr w:type="gramStart"/>
      <w:r w:rsidRPr="00B650C4">
        <w:rPr>
          <w:rFonts w:ascii="Times New Roman" w:eastAsia="Times New Roman" w:hAnsi="Times New Roman" w:cs="Times New Roman"/>
          <w:sz w:val="24"/>
          <w:szCs w:val="24"/>
          <w:lang w:val="en-US"/>
        </w:rPr>
        <w:t>to</w:t>
      </w:r>
      <w:proofErr w:type="gramEnd"/>
      <w:r w:rsidRPr="00B650C4">
        <w:rPr>
          <w:rFonts w:ascii="Times New Roman" w:eastAsia="Times New Roman" w:hAnsi="Times New Roman" w:cs="Times New Roman"/>
          <w:sz w:val="24"/>
          <w:szCs w:val="24"/>
          <w:lang w:val="en-US"/>
        </w:rPr>
        <w:t xml:space="preserve"> quickly isolate sections of the network and restore electricity supply to other consumers," he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launch of the digital substation is an important event for the entire </w:t>
      </w:r>
      <w:proofErr w:type="spellStart"/>
      <w:r w:rsidRPr="00B650C4">
        <w:rPr>
          <w:rFonts w:ascii="Times New Roman" w:eastAsia="Times New Roman" w:hAnsi="Times New Roman" w:cs="Times New Roman"/>
          <w:sz w:val="24"/>
          <w:szCs w:val="24"/>
          <w:lang w:val="en-US"/>
        </w:rPr>
        <w:t>Tyva</w:t>
      </w:r>
      <w:proofErr w:type="spellEnd"/>
      <w:r w:rsidRPr="00B650C4">
        <w:rPr>
          <w:rFonts w:ascii="Times New Roman" w:eastAsia="Times New Roman" w:hAnsi="Times New Roman" w:cs="Times New Roman"/>
          <w:sz w:val="24"/>
          <w:szCs w:val="24"/>
          <w:lang w:val="en-US"/>
        </w:rPr>
        <w:t xml:space="preserve"> electricity industry. </w:t>
      </w:r>
      <w:proofErr w:type="gramStart"/>
      <w:r w:rsidRPr="00B650C4">
        <w:rPr>
          <w:rFonts w:ascii="Times New Roman" w:eastAsia="Times New Roman" w:hAnsi="Times New Roman" w:cs="Times New Roman"/>
          <w:sz w:val="24"/>
          <w:szCs w:val="24"/>
          <w:lang w:val="en-US"/>
        </w:rPr>
        <w:t>I'd</w:t>
      </w:r>
      <w:proofErr w:type="gramEnd"/>
      <w:r w:rsidRPr="00B650C4">
        <w:rPr>
          <w:rFonts w:ascii="Times New Roman" w:eastAsia="Times New Roman" w:hAnsi="Times New Roman" w:cs="Times New Roman"/>
          <w:sz w:val="24"/>
          <w:szCs w:val="24"/>
          <w:lang w:val="en-US"/>
        </w:rPr>
        <w:t xml:space="preserve"> like to.... I would like to thank the entire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company, the </w:t>
      </w:r>
      <w:proofErr w:type="spellStart"/>
      <w:r w:rsidRPr="00B650C4">
        <w:rPr>
          <w:rFonts w:ascii="Times New Roman" w:eastAsia="Times New Roman" w:hAnsi="Times New Roman" w:cs="Times New Roman"/>
          <w:sz w:val="24"/>
          <w:szCs w:val="24"/>
          <w:lang w:val="en-US"/>
        </w:rPr>
        <w:t>Tyvaenergo</w:t>
      </w:r>
      <w:proofErr w:type="spellEnd"/>
      <w:r w:rsidRPr="00B650C4">
        <w:rPr>
          <w:rFonts w:ascii="Times New Roman" w:eastAsia="Times New Roman" w:hAnsi="Times New Roman" w:cs="Times New Roman"/>
          <w:sz w:val="24"/>
          <w:szCs w:val="24"/>
          <w:lang w:val="en-US"/>
        </w:rPr>
        <w:t xml:space="preserve"> branch, because the hard work of engineers, electricians, and power engineers is behind this, and the work of ordinary people is behind it. "This village is actually a satellite of our capital </w:t>
      </w:r>
      <w:proofErr w:type="spellStart"/>
      <w:r w:rsidRPr="00B650C4">
        <w:rPr>
          <w:rFonts w:ascii="Times New Roman" w:eastAsia="Times New Roman" w:hAnsi="Times New Roman" w:cs="Times New Roman"/>
          <w:sz w:val="24"/>
          <w:szCs w:val="24"/>
          <w:lang w:val="en-US"/>
        </w:rPr>
        <w:t>Kyzyl</w:t>
      </w:r>
      <w:proofErr w:type="spellEnd"/>
      <w:r w:rsidRPr="00B650C4">
        <w:rPr>
          <w:rFonts w:ascii="Times New Roman" w:eastAsia="Times New Roman" w:hAnsi="Times New Roman" w:cs="Times New Roman"/>
          <w:sz w:val="24"/>
          <w:szCs w:val="24"/>
          <w:lang w:val="en-US"/>
        </w:rPr>
        <w:t xml:space="preserve">. </w:t>
      </w:r>
      <w:proofErr w:type="gramStart"/>
      <w:r w:rsidRPr="00B650C4">
        <w:rPr>
          <w:rFonts w:ascii="Times New Roman" w:eastAsia="Times New Roman" w:hAnsi="Times New Roman" w:cs="Times New Roman"/>
          <w:sz w:val="24"/>
          <w:szCs w:val="24"/>
          <w:lang w:val="en-US"/>
        </w:rPr>
        <w:t>And</w:t>
      </w:r>
      <w:proofErr w:type="gramEnd"/>
      <w:r w:rsidRPr="00B650C4">
        <w:rPr>
          <w:rFonts w:ascii="Times New Roman" w:eastAsia="Times New Roman" w:hAnsi="Times New Roman" w:cs="Times New Roman"/>
          <w:sz w:val="24"/>
          <w:szCs w:val="24"/>
          <w:lang w:val="en-US"/>
        </w:rPr>
        <w:t xml:space="preserve"> the day when it will become a capital territory is not far off. And it will grow with comfortable housing with all the necessary infrastructure, </w:t>
      </w:r>
      <w:proofErr w:type="gramStart"/>
      <w:r w:rsidRPr="00B650C4">
        <w:rPr>
          <w:rFonts w:ascii="Times New Roman" w:eastAsia="Times New Roman" w:hAnsi="Times New Roman" w:cs="Times New Roman"/>
          <w:sz w:val="24"/>
          <w:szCs w:val="24"/>
          <w:lang w:val="en-US"/>
        </w:rPr>
        <w:t>" Head</w:t>
      </w:r>
      <w:proofErr w:type="gramEnd"/>
      <w:r w:rsidRPr="00B650C4">
        <w:rPr>
          <w:rFonts w:ascii="Times New Roman" w:eastAsia="Times New Roman" w:hAnsi="Times New Roman" w:cs="Times New Roman"/>
          <w:sz w:val="24"/>
          <w:szCs w:val="24"/>
          <w:lang w:val="en-US"/>
        </w:rPr>
        <w:t xml:space="preserve"> of the Republic of </w:t>
      </w:r>
      <w:proofErr w:type="spellStart"/>
      <w:r w:rsidRPr="00B650C4">
        <w:rPr>
          <w:rFonts w:ascii="Times New Roman" w:eastAsia="Times New Roman" w:hAnsi="Times New Roman" w:cs="Times New Roman"/>
          <w:sz w:val="24"/>
          <w:szCs w:val="24"/>
          <w:lang w:val="en-US"/>
        </w:rPr>
        <w:t>Tuva</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Sholban</w:t>
      </w:r>
      <w:proofErr w:type="spellEnd"/>
      <w:r w:rsidRPr="00B650C4">
        <w:rPr>
          <w:rFonts w:ascii="Times New Roman" w:eastAsia="Times New Roman" w:hAnsi="Times New Roman" w:cs="Times New Roman"/>
          <w:sz w:val="24"/>
          <w:szCs w:val="24"/>
          <w:lang w:val="en-US"/>
        </w:rPr>
        <w:t xml:space="preserve"> Kara-</w:t>
      </w:r>
      <w:proofErr w:type="spellStart"/>
      <w:r w:rsidRPr="00B650C4">
        <w:rPr>
          <w:rFonts w:ascii="Times New Roman" w:eastAsia="Times New Roman" w:hAnsi="Times New Roman" w:cs="Times New Roman"/>
          <w:sz w:val="24"/>
          <w:szCs w:val="24"/>
          <w:lang w:val="en-US"/>
        </w:rPr>
        <w:t>ool</w:t>
      </w:r>
      <w:proofErr w:type="spellEnd"/>
      <w:r w:rsidRPr="00B650C4">
        <w:rPr>
          <w:rFonts w:ascii="Times New Roman" w:eastAsia="Times New Roman" w:hAnsi="Times New Roman" w:cs="Times New Roman"/>
          <w:sz w:val="24"/>
          <w:szCs w:val="24"/>
          <w:lang w:val="en-US"/>
        </w:rPr>
        <w:t xml:space="preserve"> said at the ceremony.</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the coming years, </w:t>
      </w:r>
      <w:proofErr w:type="spellStart"/>
      <w:r w:rsidRPr="00B650C4">
        <w:rPr>
          <w:rFonts w:ascii="Times New Roman" w:eastAsia="Times New Roman" w:hAnsi="Times New Roman" w:cs="Times New Roman"/>
          <w:sz w:val="24"/>
          <w:szCs w:val="24"/>
          <w:lang w:val="en-US"/>
        </w:rPr>
        <w:t>Kaa-Khem</w:t>
      </w:r>
      <w:proofErr w:type="spellEnd"/>
      <w:r w:rsidRPr="00B650C4">
        <w:rPr>
          <w:rFonts w:ascii="Times New Roman" w:eastAsia="Times New Roman" w:hAnsi="Times New Roman" w:cs="Times New Roman"/>
          <w:sz w:val="24"/>
          <w:szCs w:val="24"/>
          <w:lang w:val="en-US"/>
        </w:rPr>
        <w:t xml:space="preserve"> will not experience a lack of capacity for socio-economic growth. The next step in the development of the energy infrastructure of </w:t>
      </w:r>
      <w:proofErr w:type="spellStart"/>
      <w:r w:rsidRPr="00B650C4">
        <w:rPr>
          <w:rFonts w:ascii="Times New Roman" w:eastAsia="Times New Roman" w:hAnsi="Times New Roman" w:cs="Times New Roman"/>
          <w:sz w:val="24"/>
          <w:szCs w:val="24"/>
          <w:lang w:val="en-US"/>
        </w:rPr>
        <w:t>Tuva</w:t>
      </w:r>
      <w:proofErr w:type="spellEnd"/>
      <w:r w:rsidRPr="00B650C4">
        <w:rPr>
          <w:rFonts w:ascii="Times New Roman" w:eastAsia="Times New Roman" w:hAnsi="Times New Roman" w:cs="Times New Roman"/>
          <w:sz w:val="24"/>
          <w:szCs w:val="24"/>
          <w:lang w:val="en-US"/>
        </w:rPr>
        <w:t xml:space="preserve"> will be the modernization of all distribution networks of the republic. Until 2024,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Group companies plan to invest a total of 5 billion rubles in the region, </w:t>
      </w:r>
      <w:proofErr w:type="gramStart"/>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Murov</w:t>
      </w:r>
      <w:proofErr w:type="spellEnd"/>
      <w:proofErr w:type="gramEnd"/>
      <w:r w:rsidRPr="00B650C4">
        <w:rPr>
          <w:rFonts w:ascii="Times New Roman" w:eastAsia="Times New Roman" w:hAnsi="Times New Roman" w:cs="Times New Roman"/>
          <w:sz w:val="24"/>
          <w:szCs w:val="24"/>
          <w:lang w:val="en-US"/>
        </w:rPr>
        <w:t xml:space="preserv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About the Digital Transformation Program</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In 2018, the Board of Directors of ROSSETI approved the Digital Transformation 2030 concept. The program </w:t>
      </w:r>
      <w:proofErr w:type="gramStart"/>
      <w:r w:rsidRPr="00B650C4">
        <w:rPr>
          <w:rFonts w:ascii="Times New Roman" w:eastAsia="Times New Roman" w:hAnsi="Times New Roman" w:cs="Times New Roman"/>
          <w:sz w:val="24"/>
          <w:szCs w:val="24"/>
          <w:lang w:val="en-US"/>
        </w:rPr>
        <w:t>is implemented</w:t>
      </w:r>
      <w:proofErr w:type="gramEnd"/>
      <w:r w:rsidRPr="00B650C4">
        <w:rPr>
          <w:rFonts w:ascii="Times New Roman" w:eastAsia="Times New Roman" w:hAnsi="Times New Roman" w:cs="Times New Roman"/>
          <w:sz w:val="24"/>
          <w:szCs w:val="24"/>
          <w:lang w:val="en-US"/>
        </w:rPr>
        <w:t xml:space="preserve"> in subsidiaries of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Center,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Center and Volga Region and </w:t>
      </w: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Moscow Region.</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The implementation of the concept will reduce the company's operating and investment </w:t>
      </w:r>
      <w:proofErr w:type="gramStart"/>
      <w:r w:rsidRPr="00B650C4">
        <w:rPr>
          <w:rFonts w:ascii="Times New Roman" w:eastAsia="Times New Roman" w:hAnsi="Times New Roman" w:cs="Times New Roman"/>
          <w:sz w:val="24"/>
          <w:szCs w:val="24"/>
          <w:lang w:val="en-US"/>
        </w:rPr>
        <w:t>costs,</w:t>
      </w:r>
      <w:proofErr w:type="gramEnd"/>
      <w:r w:rsidRPr="00B650C4">
        <w:rPr>
          <w:rFonts w:ascii="Times New Roman" w:eastAsia="Times New Roman" w:hAnsi="Times New Roman" w:cs="Times New Roman"/>
          <w:sz w:val="24"/>
          <w:szCs w:val="24"/>
          <w:lang w:val="en-US"/>
        </w:rPr>
        <w:t xml:space="preserve"> reduce electricity losses, increase reliability and availability of electricity supply, and create a set of additional services for customers.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roofErr w:type="spellStart"/>
      <w:r w:rsidRPr="00B650C4">
        <w:rPr>
          <w:rFonts w:ascii="Times New Roman" w:eastAsia="Times New Roman" w:hAnsi="Times New Roman" w:cs="Times New Roman"/>
          <w:sz w:val="24"/>
          <w:szCs w:val="24"/>
          <w:lang w:val="en-US"/>
        </w:rPr>
        <w:t>Rosseti</w:t>
      </w:r>
      <w:proofErr w:type="spellEnd"/>
      <w:r w:rsidRPr="00B650C4">
        <w:rPr>
          <w:rFonts w:ascii="Times New Roman" w:eastAsia="Times New Roman" w:hAnsi="Times New Roman" w:cs="Times New Roman"/>
          <w:sz w:val="24"/>
          <w:szCs w:val="24"/>
          <w:lang w:val="en-US"/>
        </w:rPr>
        <w:t xml:space="preserve"> Siberia distributes electricity in the Republic of Altai, </w:t>
      </w:r>
      <w:proofErr w:type="spellStart"/>
      <w:r w:rsidRPr="00B650C4">
        <w:rPr>
          <w:rFonts w:ascii="Times New Roman" w:eastAsia="Times New Roman" w:hAnsi="Times New Roman" w:cs="Times New Roman"/>
          <w:sz w:val="24"/>
          <w:szCs w:val="24"/>
          <w:lang w:val="en-US"/>
        </w:rPr>
        <w:t>Buryatia</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Tuva</w:t>
      </w:r>
      <w:proofErr w:type="spellEnd"/>
      <w:r w:rsidRPr="00B650C4">
        <w:rPr>
          <w:rFonts w:ascii="Times New Roman" w:eastAsia="Times New Roman" w:hAnsi="Times New Roman" w:cs="Times New Roman"/>
          <w:sz w:val="24"/>
          <w:szCs w:val="24"/>
          <w:lang w:val="en-US"/>
        </w:rPr>
        <w:t xml:space="preserve">, </w:t>
      </w:r>
      <w:proofErr w:type="spellStart"/>
      <w:r w:rsidRPr="00B650C4">
        <w:rPr>
          <w:rFonts w:ascii="Times New Roman" w:eastAsia="Times New Roman" w:hAnsi="Times New Roman" w:cs="Times New Roman"/>
          <w:sz w:val="24"/>
          <w:szCs w:val="24"/>
          <w:lang w:val="en-US"/>
        </w:rPr>
        <w:t>Khakassia</w:t>
      </w:r>
      <w:proofErr w:type="spellEnd"/>
      <w:r w:rsidRPr="00B650C4">
        <w:rPr>
          <w:rFonts w:ascii="Times New Roman" w:eastAsia="Times New Roman" w:hAnsi="Times New Roman" w:cs="Times New Roman"/>
          <w:sz w:val="24"/>
          <w:szCs w:val="24"/>
          <w:lang w:val="en-US"/>
        </w:rPr>
        <w:t>, Altai, Trans-Baikal, Krasnoyarsk Territories, Kemerovo and Omsk regions. The service area is approximately 1.75 million square kilometers.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b/>
          <w:sz w:val="24"/>
          <w:szCs w:val="24"/>
          <w:lang w:val="en-US"/>
        </w:rPr>
      </w:pPr>
      <w:r w:rsidRPr="00B650C4">
        <w:rPr>
          <w:rFonts w:ascii="Times New Roman" w:eastAsia="Times New Roman" w:hAnsi="Times New Roman" w:cs="Times New Roman"/>
          <w:b/>
          <w:sz w:val="24"/>
          <w:szCs w:val="24"/>
          <w:lang w:val="en-US"/>
        </w:rPr>
        <w:t xml:space="preserve">Installation for converting wind energy into heat </w:t>
      </w:r>
      <w:proofErr w:type="gramStart"/>
      <w:r w:rsidRPr="00B650C4">
        <w:rPr>
          <w:rFonts w:ascii="Times New Roman" w:eastAsia="Times New Roman" w:hAnsi="Times New Roman" w:cs="Times New Roman"/>
          <w:b/>
          <w:sz w:val="24"/>
          <w:szCs w:val="24"/>
          <w:lang w:val="en-US"/>
        </w:rPr>
        <w:t>will be launched</w:t>
      </w:r>
      <w:proofErr w:type="gramEnd"/>
      <w:r w:rsidRPr="00B650C4">
        <w:rPr>
          <w:rFonts w:ascii="Times New Roman" w:eastAsia="Times New Roman" w:hAnsi="Times New Roman" w:cs="Times New Roman"/>
          <w:b/>
          <w:sz w:val="24"/>
          <w:szCs w:val="24"/>
          <w:lang w:val="en-US"/>
        </w:rPr>
        <w:t xml:space="preserve"> in the Krasnoyarsk Territory in 2021</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lastRenderedPageBreak/>
        <w:t xml:space="preserve">The first plant capable of converting wind energy into heat </w:t>
      </w:r>
      <w:proofErr w:type="gramStart"/>
      <w:r w:rsidRPr="00B650C4">
        <w:rPr>
          <w:rFonts w:ascii="Times New Roman" w:eastAsia="Times New Roman" w:hAnsi="Times New Roman" w:cs="Times New Roman"/>
          <w:sz w:val="24"/>
          <w:szCs w:val="24"/>
          <w:lang w:val="en-US"/>
        </w:rPr>
        <w:t>will be installed</w:t>
      </w:r>
      <w:proofErr w:type="gramEnd"/>
      <w:r w:rsidRPr="00B650C4">
        <w:rPr>
          <w:rFonts w:ascii="Times New Roman" w:eastAsia="Times New Roman" w:hAnsi="Times New Roman" w:cs="Times New Roman"/>
          <w:sz w:val="24"/>
          <w:szCs w:val="24"/>
          <w:lang w:val="en-US"/>
        </w:rPr>
        <w:t xml:space="preserve"> in the Krasnoyarsk Territory in 2021. This was reported to TASS on Friday by the Ministry of Industry, </w:t>
      </w:r>
      <w:proofErr w:type="gramStart"/>
      <w:r w:rsidRPr="00B650C4">
        <w:rPr>
          <w:rFonts w:ascii="Times New Roman" w:eastAsia="Times New Roman" w:hAnsi="Times New Roman" w:cs="Times New Roman"/>
          <w:sz w:val="24"/>
          <w:szCs w:val="24"/>
          <w:lang w:val="en-US"/>
        </w:rPr>
        <w:t>Energy and Housing</w:t>
      </w:r>
      <w:proofErr w:type="gramEnd"/>
      <w:r w:rsidRPr="00B650C4">
        <w:rPr>
          <w:rFonts w:ascii="Times New Roman" w:eastAsia="Times New Roman" w:hAnsi="Times New Roman" w:cs="Times New Roman"/>
          <w:sz w:val="24"/>
          <w:szCs w:val="24"/>
          <w:lang w:val="en-US"/>
        </w:rPr>
        <w:t xml:space="preserve"> and Communal Services of the region, with reference to the head of the Ministry Yevgeny </w:t>
      </w:r>
      <w:proofErr w:type="spellStart"/>
      <w:r w:rsidRPr="00B650C4">
        <w:rPr>
          <w:rFonts w:ascii="Times New Roman" w:eastAsia="Times New Roman" w:hAnsi="Times New Roman" w:cs="Times New Roman"/>
          <w:sz w:val="24"/>
          <w:szCs w:val="24"/>
          <w:lang w:val="en-US"/>
        </w:rPr>
        <w:t>Afanasyev</w:t>
      </w:r>
      <w:proofErr w:type="spellEnd"/>
      <w:r w:rsidRPr="00B650C4">
        <w:rPr>
          <w:rFonts w:ascii="Times New Roman" w:eastAsia="Times New Roman" w:hAnsi="Times New Roman" w:cs="Times New Roman"/>
          <w:sz w:val="24"/>
          <w:szCs w:val="24"/>
          <w:lang w:val="en-US"/>
        </w:rPr>
        <w:t>.</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"Since 2018, OKB </w:t>
      </w:r>
      <w:proofErr w:type="spellStart"/>
      <w:r w:rsidRPr="00B650C4">
        <w:rPr>
          <w:rFonts w:ascii="Times New Roman" w:eastAsia="Times New Roman" w:hAnsi="Times New Roman" w:cs="Times New Roman"/>
          <w:sz w:val="24"/>
          <w:szCs w:val="24"/>
          <w:lang w:val="en-US"/>
        </w:rPr>
        <w:t>Mikron</w:t>
      </w:r>
      <w:proofErr w:type="spellEnd"/>
      <w:r w:rsidRPr="00B650C4">
        <w:rPr>
          <w:rFonts w:ascii="Times New Roman" w:eastAsia="Times New Roman" w:hAnsi="Times New Roman" w:cs="Times New Roman"/>
          <w:sz w:val="24"/>
          <w:szCs w:val="24"/>
          <w:lang w:val="en-US"/>
        </w:rPr>
        <w:t xml:space="preserve"> has been developing heat and wind generating complexes (TVGS), which include a wind station and a thermal energy storage system that can store heat for up to 10 days. The installation for converting wind energy not into electricity, as it happens in traditional wind power, but into heat solves the problem of heat supply to remote settlements, where heat </w:t>
      </w:r>
      <w:proofErr w:type="gramStart"/>
      <w:r w:rsidRPr="00B650C4">
        <w:rPr>
          <w:rFonts w:ascii="Times New Roman" w:eastAsia="Times New Roman" w:hAnsi="Times New Roman" w:cs="Times New Roman"/>
          <w:sz w:val="24"/>
          <w:szCs w:val="24"/>
          <w:lang w:val="en-US"/>
        </w:rPr>
        <w:t>is generated</w:t>
      </w:r>
      <w:proofErr w:type="gramEnd"/>
      <w:r w:rsidRPr="00B650C4">
        <w:rPr>
          <w:rFonts w:ascii="Times New Roman" w:eastAsia="Times New Roman" w:hAnsi="Times New Roman" w:cs="Times New Roman"/>
          <w:sz w:val="24"/>
          <w:szCs w:val="24"/>
          <w:lang w:val="en-US"/>
        </w:rPr>
        <w:t xml:space="preserve"> independently by boilers running on imported coal or fuel oil. There is no such installation in the world. The first such complex will be installed in 2021 on the territory of the enterprise itself, </w:t>
      </w:r>
      <w:proofErr w:type="gramStart"/>
      <w:r w:rsidRPr="00B650C4">
        <w:rPr>
          <w:rFonts w:ascii="Times New Roman" w:eastAsia="Times New Roman" w:hAnsi="Times New Roman" w:cs="Times New Roman"/>
          <w:sz w:val="24"/>
          <w:szCs w:val="24"/>
          <w:lang w:val="en-US"/>
        </w:rPr>
        <w:t>" the</w:t>
      </w:r>
      <w:proofErr w:type="gramEnd"/>
      <w:r w:rsidRPr="00B650C4">
        <w:rPr>
          <w:rFonts w:ascii="Times New Roman" w:eastAsia="Times New Roman" w:hAnsi="Times New Roman" w:cs="Times New Roman"/>
          <w:sz w:val="24"/>
          <w:szCs w:val="24"/>
          <w:lang w:val="en-US"/>
        </w:rPr>
        <w:t xml:space="preserve"> press service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The ministry added that the installation is completely autonomous, capable of operating at temperatures up to minus 70. The planned service life is 60 years.</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"Currently, three types of TVG are planned-200 kW, 2000 kW and 4000 kW. Delivery to customers </w:t>
      </w:r>
      <w:proofErr w:type="gramStart"/>
      <w:r w:rsidRPr="00B650C4">
        <w:rPr>
          <w:rFonts w:ascii="Times New Roman" w:eastAsia="Times New Roman" w:hAnsi="Times New Roman" w:cs="Times New Roman"/>
          <w:sz w:val="24"/>
          <w:szCs w:val="24"/>
          <w:lang w:val="en-US"/>
        </w:rPr>
        <w:t>is planned</w:t>
      </w:r>
      <w:proofErr w:type="gramEnd"/>
      <w:r w:rsidRPr="00B650C4">
        <w:rPr>
          <w:rFonts w:ascii="Times New Roman" w:eastAsia="Times New Roman" w:hAnsi="Times New Roman" w:cs="Times New Roman"/>
          <w:sz w:val="24"/>
          <w:szCs w:val="24"/>
          <w:lang w:val="en-US"/>
        </w:rPr>
        <w:t xml:space="preserve"> from 2023 after completion of tests on its own site and pre-production. In the same period, a service center will be created, </w:t>
      </w:r>
      <w:proofErr w:type="gramStart"/>
      <w:r w:rsidRPr="00B650C4">
        <w:rPr>
          <w:rFonts w:ascii="Times New Roman" w:eastAsia="Times New Roman" w:hAnsi="Times New Roman" w:cs="Times New Roman"/>
          <w:sz w:val="24"/>
          <w:szCs w:val="24"/>
          <w:lang w:val="en-US"/>
        </w:rPr>
        <w:t>" the</w:t>
      </w:r>
      <w:proofErr w:type="gramEnd"/>
      <w:r w:rsidRPr="00B650C4">
        <w:rPr>
          <w:rFonts w:ascii="Times New Roman" w:eastAsia="Times New Roman" w:hAnsi="Times New Roman" w:cs="Times New Roman"/>
          <w:sz w:val="24"/>
          <w:szCs w:val="24"/>
          <w:lang w:val="en-US"/>
        </w:rPr>
        <w:t xml:space="preserve"> ministry said.</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r w:rsidRPr="00B650C4">
        <w:rPr>
          <w:rFonts w:ascii="Times New Roman" w:eastAsia="Times New Roman" w:hAnsi="Times New Roman" w:cs="Times New Roman"/>
          <w:sz w:val="24"/>
          <w:szCs w:val="24"/>
          <w:lang w:val="en-US"/>
        </w:rPr>
        <w:t xml:space="preserve">According to the Ministry, up to 95% of domestic components </w:t>
      </w:r>
      <w:proofErr w:type="gramStart"/>
      <w:r w:rsidRPr="00B650C4">
        <w:rPr>
          <w:rFonts w:ascii="Times New Roman" w:eastAsia="Times New Roman" w:hAnsi="Times New Roman" w:cs="Times New Roman"/>
          <w:sz w:val="24"/>
          <w:szCs w:val="24"/>
          <w:lang w:val="en-US"/>
        </w:rPr>
        <w:t>will be used</w:t>
      </w:r>
      <w:proofErr w:type="gramEnd"/>
      <w:r w:rsidRPr="00B650C4">
        <w:rPr>
          <w:rFonts w:ascii="Times New Roman" w:eastAsia="Times New Roman" w:hAnsi="Times New Roman" w:cs="Times New Roman"/>
          <w:sz w:val="24"/>
          <w:szCs w:val="24"/>
          <w:lang w:val="en-US"/>
        </w:rPr>
        <w:t xml:space="preserve"> in the production of the complex.</w:t>
      </w:r>
    </w:p>
    <w:p w:rsidR="00B650C4" w:rsidRPr="00B650C4" w:rsidRDefault="00B650C4" w:rsidP="00B650C4">
      <w:pPr>
        <w:spacing w:after="0" w:line="240" w:lineRule="auto"/>
        <w:ind w:firstLine="709"/>
        <w:contextualSpacing/>
        <w:jc w:val="both"/>
        <w:rPr>
          <w:rFonts w:ascii="Times New Roman" w:eastAsia="Times New Roman" w:hAnsi="Times New Roman" w:cs="Times New Roman"/>
          <w:sz w:val="24"/>
          <w:szCs w:val="24"/>
          <w:lang w:val="en-US"/>
        </w:rPr>
      </w:pP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Republic of Belarus</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p>
    <w:p w:rsidR="00B650C4" w:rsidRPr="00B650C4" w:rsidRDefault="00B650C4" w:rsidP="00B650C4">
      <w:pPr>
        <w:spacing w:after="0" w:line="240" w:lineRule="auto"/>
        <w:ind w:firstLine="709"/>
        <w:jc w:val="both"/>
        <w:rPr>
          <w:rFonts w:ascii="Times New Roman" w:hAnsi="Times New Roman" w:cs="Times New Roman"/>
          <w:b/>
          <w:sz w:val="24"/>
          <w:szCs w:val="24"/>
          <w:lang w:val="en-US"/>
        </w:rPr>
      </w:pPr>
      <w:r w:rsidRPr="00B650C4">
        <w:rPr>
          <w:rFonts w:ascii="Times New Roman" w:hAnsi="Times New Roman" w:cs="Times New Roman"/>
          <w:b/>
          <w:sz w:val="24"/>
          <w:szCs w:val="24"/>
          <w:lang w:val="en-US"/>
        </w:rPr>
        <w:t xml:space="preserve">In December of this year, as part of the integration of the Belarusian NPP into the balance sheet of the united energy system of the country, construction of new electric boilers </w:t>
      </w:r>
      <w:proofErr w:type="gramStart"/>
      <w:r w:rsidRPr="00B650C4">
        <w:rPr>
          <w:rFonts w:ascii="Times New Roman" w:hAnsi="Times New Roman" w:cs="Times New Roman"/>
          <w:b/>
          <w:sz w:val="24"/>
          <w:szCs w:val="24"/>
          <w:lang w:val="en-US"/>
        </w:rPr>
        <w:t>is planned to be completed and</w:t>
      </w:r>
      <w:proofErr w:type="gramEnd"/>
      <w:r w:rsidRPr="00B650C4">
        <w:rPr>
          <w:rFonts w:ascii="Times New Roman" w:hAnsi="Times New Roman" w:cs="Times New Roman"/>
          <w:b/>
          <w:sz w:val="24"/>
          <w:szCs w:val="24"/>
          <w:lang w:val="en-US"/>
        </w:rPr>
        <w:t xml:space="preserve"> put into operation at many facilities of the branches of RUE-</w:t>
      </w:r>
      <w:proofErr w:type="spellStart"/>
      <w:r w:rsidRPr="00B650C4">
        <w:rPr>
          <w:rFonts w:ascii="Times New Roman" w:hAnsi="Times New Roman" w:cs="Times New Roman"/>
          <w:b/>
          <w:sz w:val="24"/>
          <w:szCs w:val="24"/>
          <w:lang w:val="en-US"/>
        </w:rPr>
        <w:t>Oblenergo</w:t>
      </w:r>
      <w:proofErr w:type="spellEnd"/>
      <w:r w:rsidRPr="00B650C4">
        <w:rPr>
          <w:rFonts w:ascii="Times New Roman" w:hAnsi="Times New Roman" w:cs="Times New Roman"/>
          <w:b/>
          <w:sz w:val="24"/>
          <w:szCs w:val="24"/>
          <w:lang w:val="en-US"/>
        </w:rPr>
        <w:t>.</w:t>
      </w:r>
    </w:p>
    <w:p w:rsidR="00B650C4" w:rsidRPr="00B650C4" w:rsidRDefault="00B650C4" w:rsidP="00B650C4">
      <w:pPr>
        <w:spacing w:after="0" w:line="240" w:lineRule="auto"/>
        <w:ind w:firstLine="709"/>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The active phase of reconstruction with the installation of electric boilers </w:t>
      </w:r>
      <w:proofErr w:type="gramStart"/>
      <w:r w:rsidRPr="00B650C4">
        <w:rPr>
          <w:rFonts w:ascii="Times New Roman" w:hAnsi="Times New Roman" w:cs="Times New Roman"/>
          <w:sz w:val="24"/>
          <w:szCs w:val="24"/>
          <w:lang w:val="en-US"/>
        </w:rPr>
        <w:t>is being carried out</w:t>
      </w:r>
      <w:proofErr w:type="gramEnd"/>
      <w:r w:rsidRPr="00B650C4">
        <w:rPr>
          <w:rFonts w:ascii="Times New Roman" w:hAnsi="Times New Roman" w:cs="Times New Roman"/>
          <w:sz w:val="24"/>
          <w:szCs w:val="24"/>
          <w:lang w:val="en-US"/>
        </w:rPr>
        <w:t xml:space="preserve"> at Minsk CHPP-2. The renovation includes three stages, and work is currently underway on the first one. Two hot water boilers produced by the Swedish company </w:t>
      </w:r>
      <w:proofErr w:type="spellStart"/>
      <w:r w:rsidRPr="00B650C4">
        <w:rPr>
          <w:rFonts w:ascii="Times New Roman" w:hAnsi="Times New Roman" w:cs="Times New Roman"/>
          <w:sz w:val="24"/>
          <w:szCs w:val="24"/>
          <w:lang w:val="en-US"/>
        </w:rPr>
        <w:t>Elpannetekhnik</w:t>
      </w:r>
      <w:proofErr w:type="spellEnd"/>
      <w:r w:rsidRPr="00B650C4">
        <w:rPr>
          <w:rFonts w:ascii="Times New Roman" w:hAnsi="Times New Roman" w:cs="Times New Roman"/>
          <w:sz w:val="24"/>
          <w:szCs w:val="24"/>
          <w:lang w:val="en-US"/>
        </w:rPr>
        <w:t xml:space="preserve"> AB with a capacity of 20 MW each have already been installed, the main volume of electrical installation work has also been completed, and </w:t>
      </w:r>
      <w:proofErr w:type="gramStart"/>
      <w:r w:rsidRPr="00B650C4">
        <w:rPr>
          <w:rFonts w:ascii="Times New Roman" w:hAnsi="Times New Roman" w:cs="Times New Roman"/>
          <w:sz w:val="24"/>
          <w:szCs w:val="24"/>
          <w:lang w:val="en-US"/>
        </w:rPr>
        <w:t>at the moment</w:t>
      </w:r>
      <w:proofErr w:type="gramEnd"/>
      <w:r w:rsidRPr="00B650C4">
        <w:rPr>
          <w:rFonts w:ascii="Times New Roman" w:hAnsi="Times New Roman" w:cs="Times New Roman"/>
          <w:sz w:val="24"/>
          <w:szCs w:val="24"/>
          <w:lang w:val="en-US"/>
        </w:rPr>
        <w:t xml:space="preserve"> the new equipment is being put into operation and adjusted. In addition, in the first stage of reconstruction, two steam boilers </w:t>
      </w:r>
      <w:proofErr w:type="gramStart"/>
      <w:r w:rsidRPr="00B650C4">
        <w:rPr>
          <w:rFonts w:ascii="Times New Roman" w:hAnsi="Times New Roman" w:cs="Times New Roman"/>
          <w:sz w:val="24"/>
          <w:szCs w:val="24"/>
          <w:lang w:val="en-US"/>
        </w:rPr>
        <w:t>will be dismantled</w:t>
      </w:r>
      <w:proofErr w:type="gramEnd"/>
      <w:r w:rsidRPr="00B650C4">
        <w:rPr>
          <w:rFonts w:ascii="Times New Roman" w:hAnsi="Times New Roman" w:cs="Times New Roman"/>
          <w:sz w:val="24"/>
          <w:szCs w:val="24"/>
          <w:lang w:val="en-US"/>
        </w:rPr>
        <w:t xml:space="preserve">, and a new one will be installed instead of one of them. The project "Installation of hot water electric boilers for heat release during the deep discharge of turbines after the commissioning of the Belarusian NPP" </w:t>
      </w:r>
      <w:proofErr w:type="gramStart"/>
      <w:r w:rsidRPr="00B650C4">
        <w:rPr>
          <w:rFonts w:ascii="Times New Roman" w:hAnsi="Times New Roman" w:cs="Times New Roman"/>
          <w:sz w:val="24"/>
          <w:szCs w:val="24"/>
          <w:lang w:val="en-US"/>
        </w:rPr>
        <w:t>is also being implemented</w:t>
      </w:r>
      <w:proofErr w:type="gramEnd"/>
      <w:r w:rsidRPr="00B650C4">
        <w:rPr>
          <w:rFonts w:ascii="Times New Roman" w:hAnsi="Times New Roman" w:cs="Times New Roman"/>
          <w:sz w:val="24"/>
          <w:szCs w:val="24"/>
          <w:lang w:val="en-US"/>
        </w:rPr>
        <w:t xml:space="preserve"> at Minsk CHPP-4. </w:t>
      </w:r>
    </w:p>
    <w:p w:rsidR="00B650C4" w:rsidRPr="00B650C4" w:rsidRDefault="00B650C4" w:rsidP="00B650C4">
      <w:pPr>
        <w:spacing w:after="0" w:line="240" w:lineRule="auto"/>
        <w:ind w:firstLine="709"/>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Last summer, the Swedish company Zander &amp; </w:t>
      </w:r>
      <w:proofErr w:type="spellStart"/>
      <w:r w:rsidRPr="00B650C4">
        <w:rPr>
          <w:rFonts w:ascii="Times New Roman" w:hAnsi="Times New Roman" w:cs="Times New Roman"/>
          <w:sz w:val="24"/>
          <w:szCs w:val="24"/>
          <w:lang w:val="en-US"/>
        </w:rPr>
        <w:t>Ingeström</w:t>
      </w:r>
      <w:proofErr w:type="spellEnd"/>
      <w:r w:rsidRPr="00B650C4">
        <w:rPr>
          <w:rFonts w:ascii="Times New Roman" w:hAnsi="Times New Roman" w:cs="Times New Roman"/>
          <w:sz w:val="24"/>
          <w:szCs w:val="24"/>
          <w:lang w:val="en-US"/>
        </w:rPr>
        <w:t xml:space="preserve"> AB delivered four electric boilers of its own production with a capacity of 40 MW each to Minsk. The general contractor is RUE </w:t>
      </w:r>
      <w:proofErr w:type="spellStart"/>
      <w:r w:rsidRPr="00B650C4">
        <w:rPr>
          <w:rFonts w:ascii="Times New Roman" w:hAnsi="Times New Roman" w:cs="Times New Roman"/>
          <w:sz w:val="24"/>
          <w:szCs w:val="24"/>
          <w:lang w:val="en-US"/>
        </w:rPr>
        <w:t>Belenergostroy</w:t>
      </w:r>
      <w:proofErr w:type="spellEnd"/>
      <w:r w:rsidRPr="00B650C4">
        <w:rPr>
          <w:rFonts w:ascii="Times New Roman" w:hAnsi="Times New Roman" w:cs="Times New Roman"/>
          <w:sz w:val="24"/>
          <w:szCs w:val="24"/>
          <w:lang w:val="en-US"/>
        </w:rPr>
        <w:t xml:space="preserve">, the holding's management company. </w:t>
      </w:r>
      <w:proofErr w:type="gramStart"/>
      <w:r w:rsidRPr="00B650C4">
        <w:rPr>
          <w:rFonts w:ascii="Times New Roman" w:hAnsi="Times New Roman" w:cs="Times New Roman"/>
          <w:sz w:val="24"/>
          <w:szCs w:val="24"/>
          <w:lang w:val="en-US"/>
        </w:rPr>
        <w:t>" As</w:t>
      </w:r>
      <w:proofErr w:type="gramEnd"/>
      <w:r w:rsidRPr="00B650C4">
        <w:rPr>
          <w:rFonts w:ascii="Times New Roman" w:hAnsi="Times New Roman" w:cs="Times New Roman"/>
          <w:sz w:val="24"/>
          <w:szCs w:val="24"/>
          <w:lang w:val="en-US"/>
        </w:rPr>
        <w:t xml:space="preserve"> of December 7, construction and installation works have been completed and commissioning tests are underway. </w:t>
      </w:r>
    </w:p>
    <w:p w:rsidR="00B650C4" w:rsidRPr="00B650C4" w:rsidRDefault="00B650C4" w:rsidP="00B650C4">
      <w:pPr>
        <w:spacing w:after="0" w:line="240" w:lineRule="auto"/>
        <w:ind w:firstLine="709"/>
        <w:jc w:val="both"/>
        <w:rPr>
          <w:rFonts w:ascii="Times New Roman" w:hAnsi="Times New Roman" w:cs="Times New Roman"/>
          <w:sz w:val="24"/>
          <w:szCs w:val="24"/>
          <w:lang w:val="en-US"/>
        </w:rPr>
      </w:pPr>
      <w:r w:rsidRPr="00B650C4">
        <w:rPr>
          <w:rFonts w:ascii="Times New Roman" w:hAnsi="Times New Roman" w:cs="Times New Roman"/>
          <w:b/>
          <w:sz w:val="24"/>
          <w:szCs w:val="24"/>
          <w:lang w:val="en-US"/>
        </w:rPr>
        <w:t xml:space="preserve">Since June 2019, </w:t>
      </w:r>
      <w:proofErr w:type="gramStart"/>
      <w:r w:rsidRPr="00B650C4">
        <w:rPr>
          <w:rFonts w:ascii="Times New Roman" w:hAnsi="Times New Roman" w:cs="Times New Roman"/>
          <w:b/>
          <w:sz w:val="24"/>
          <w:szCs w:val="24"/>
          <w:lang w:val="en-US"/>
        </w:rPr>
        <w:t xml:space="preserve">the investment project for the installation of an electric boiler and gas-oil steam boilers has been implemented by </w:t>
      </w:r>
      <w:proofErr w:type="spellStart"/>
      <w:r w:rsidRPr="00B650C4">
        <w:rPr>
          <w:rFonts w:ascii="Times New Roman" w:hAnsi="Times New Roman" w:cs="Times New Roman"/>
          <w:b/>
          <w:sz w:val="24"/>
          <w:szCs w:val="24"/>
          <w:lang w:val="en-US"/>
        </w:rPr>
        <w:t>Berezovskaya</w:t>
      </w:r>
      <w:proofErr w:type="spellEnd"/>
      <w:r w:rsidRPr="00B650C4">
        <w:rPr>
          <w:rFonts w:ascii="Times New Roman" w:hAnsi="Times New Roman" w:cs="Times New Roman"/>
          <w:b/>
          <w:sz w:val="24"/>
          <w:szCs w:val="24"/>
          <w:lang w:val="en-US"/>
        </w:rPr>
        <w:t xml:space="preserve"> GRES</w:t>
      </w:r>
      <w:proofErr w:type="gramEnd"/>
      <w:r w:rsidRPr="00B650C4">
        <w:rPr>
          <w:rFonts w:ascii="Times New Roman" w:hAnsi="Times New Roman" w:cs="Times New Roman"/>
          <w:b/>
          <w:sz w:val="24"/>
          <w:szCs w:val="24"/>
          <w:lang w:val="en-US"/>
        </w:rPr>
        <w:t>.</w:t>
      </w:r>
      <w:r w:rsidRPr="00B650C4">
        <w:rPr>
          <w:rFonts w:ascii="Times New Roman" w:hAnsi="Times New Roman" w:cs="Times New Roman"/>
          <w:sz w:val="24"/>
          <w:szCs w:val="24"/>
          <w:lang w:val="en-US"/>
        </w:rPr>
        <w:t xml:space="preserve"> </w:t>
      </w:r>
    </w:p>
    <w:p w:rsidR="00B650C4" w:rsidRPr="00B650C4" w:rsidRDefault="00B650C4" w:rsidP="00B650C4">
      <w:pPr>
        <w:spacing w:after="0" w:line="240" w:lineRule="auto"/>
        <w:ind w:firstLine="709"/>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The </w:t>
      </w:r>
      <w:proofErr w:type="gramStart"/>
      <w:r w:rsidRPr="00B650C4">
        <w:rPr>
          <w:rFonts w:ascii="Times New Roman" w:hAnsi="Times New Roman" w:cs="Times New Roman"/>
          <w:sz w:val="24"/>
          <w:szCs w:val="24"/>
          <w:lang w:val="en-US"/>
        </w:rPr>
        <w:t xml:space="preserve">30 MW hot-water electrode boiler is manufactured by the Norwegian company PARAT </w:t>
      </w:r>
      <w:proofErr w:type="spellStart"/>
      <w:r w:rsidRPr="00B650C4">
        <w:rPr>
          <w:rFonts w:ascii="Times New Roman" w:hAnsi="Times New Roman" w:cs="Times New Roman"/>
          <w:sz w:val="24"/>
          <w:szCs w:val="24"/>
          <w:lang w:val="en-US"/>
        </w:rPr>
        <w:t>Halvorsen</w:t>
      </w:r>
      <w:proofErr w:type="spellEnd"/>
      <w:r w:rsidRPr="00B650C4">
        <w:rPr>
          <w:rFonts w:ascii="Times New Roman" w:hAnsi="Times New Roman" w:cs="Times New Roman"/>
          <w:sz w:val="24"/>
          <w:szCs w:val="24"/>
          <w:lang w:val="en-US"/>
        </w:rPr>
        <w:t xml:space="preserve"> AS</w:t>
      </w:r>
      <w:proofErr w:type="gramEnd"/>
      <w:r w:rsidRPr="00B650C4">
        <w:rPr>
          <w:rFonts w:ascii="Times New Roman" w:hAnsi="Times New Roman" w:cs="Times New Roman"/>
          <w:sz w:val="24"/>
          <w:szCs w:val="24"/>
          <w:lang w:val="en-US"/>
        </w:rPr>
        <w:t xml:space="preserve">, and the power transformer for its power supply is manufactured at Siemens Transformers LLC in Voronezh. The construction project </w:t>
      </w:r>
      <w:proofErr w:type="gramStart"/>
      <w:r w:rsidRPr="00B650C4">
        <w:rPr>
          <w:rFonts w:ascii="Times New Roman" w:hAnsi="Times New Roman" w:cs="Times New Roman"/>
          <w:sz w:val="24"/>
          <w:szCs w:val="24"/>
          <w:lang w:val="en-US"/>
        </w:rPr>
        <w:t>was developed</w:t>
      </w:r>
      <w:proofErr w:type="gramEnd"/>
      <w:r w:rsidRPr="00B650C4">
        <w:rPr>
          <w:rFonts w:ascii="Times New Roman" w:hAnsi="Times New Roman" w:cs="Times New Roman"/>
          <w:sz w:val="24"/>
          <w:szCs w:val="24"/>
          <w:lang w:val="en-US"/>
        </w:rPr>
        <w:t xml:space="preserve"> by RUE "</w:t>
      </w:r>
      <w:proofErr w:type="spellStart"/>
      <w:r w:rsidRPr="00B650C4">
        <w:rPr>
          <w:rFonts w:ascii="Times New Roman" w:hAnsi="Times New Roman" w:cs="Times New Roman"/>
          <w:sz w:val="24"/>
          <w:szCs w:val="24"/>
          <w:lang w:val="en-US"/>
        </w:rPr>
        <w:t>Belnipienergoprom</w:t>
      </w:r>
      <w:proofErr w:type="spellEnd"/>
      <w:r w:rsidRPr="00B650C4">
        <w:rPr>
          <w:rFonts w:ascii="Times New Roman" w:hAnsi="Times New Roman" w:cs="Times New Roman"/>
          <w:sz w:val="24"/>
          <w:szCs w:val="24"/>
          <w:lang w:val="en-US"/>
        </w:rPr>
        <w:t xml:space="preserve">", and the general contractor is </w:t>
      </w:r>
      <w:proofErr w:type="spellStart"/>
      <w:r w:rsidRPr="00B650C4">
        <w:rPr>
          <w:rFonts w:ascii="Times New Roman" w:hAnsi="Times New Roman" w:cs="Times New Roman"/>
          <w:sz w:val="24"/>
          <w:szCs w:val="24"/>
          <w:lang w:val="en-US"/>
        </w:rPr>
        <w:t>JSC"Tsentroenergomontazh</w:t>
      </w:r>
      <w:proofErr w:type="spellEnd"/>
      <w:r w:rsidRPr="00B650C4">
        <w:rPr>
          <w:rFonts w:ascii="Times New Roman" w:hAnsi="Times New Roman" w:cs="Times New Roman"/>
          <w:sz w:val="24"/>
          <w:szCs w:val="24"/>
          <w:lang w:val="en-US"/>
        </w:rPr>
        <w:t xml:space="preserve">". </w:t>
      </w:r>
      <w:proofErr w:type="gramStart"/>
      <w:r w:rsidRPr="00B650C4">
        <w:rPr>
          <w:rFonts w:ascii="Times New Roman" w:hAnsi="Times New Roman" w:cs="Times New Roman"/>
          <w:sz w:val="24"/>
          <w:szCs w:val="24"/>
          <w:lang w:val="en-US"/>
        </w:rPr>
        <w:t>At the moment</w:t>
      </w:r>
      <w:proofErr w:type="gramEnd"/>
      <w:r w:rsidRPr="00B650C4">
        <w:rPr>
          <w:rFonts w:ascii="Times New Roman" w:hAnsi="Times New Roman" w:cs="Times New Roman"/>
          <w:sz w:val="24"/>
          <w:szCs w:val="24"/>
          <w:lang w:val="en-US"/>
        </w:rPr>
        <w:t xml:space="preserve">, construction, installation and commissioning works have been completed, and a comprehensive testing of the equipment has also been carried out. The facility </w:t>
      </w:r>
      <w:proofErr w:type="gramStart"/>
      <w:r w:rsidRPr="00B650C4">
        <w:rPr>
          <w:rFonts w:ascii="Times New Roman" w:hAnsi="Times New Roman" w:cs="Times New Roman"/>
          <w:sz w:val="24"/>
          <w:szCs w:val="24"/>
          <w:lang w:val="en-US"/>
        </w:rPr>
        <w:t>will be put</w:t>
      </w:r>
      <w:proofErr w:type="gramEnd"/>
      <w:r w:rsidRPr="00B650C4">
        <w:rPr>
          <w:rFonts w:ascii="Times New Roman" w:hAnsi="Times New Roman" w:cs="Times New Roman"/>
          <w:sz w:val="24"/>
          <w:szCs w:val="24"/>
          <w:lang w:val="en-US"/>
        </w:rPr>
        <w:t xml:space="preserve"> into operation by the end of the year. </w:t>
      </w:r>
    </w:p>
    <w:p w:rsidR="00B650C4" w:rsidRPr="00B650C4" w:rsidRDefault="00B650C4" w:rsidP="00B650C4">
      <w:pPr>
        <w:spacing w:after="0" w:line="240" w:lineRule="auto"/>
        <w:ind w:firstLine="709"/>
        <w:jc w:val="both"/>
        <w:rPr>
          <w:rFonts w:ascii="Times New Roman" w:hAnsi="Times New Roman" w:cs="Times New Roman"/>
          <w:sz w:val="24"/>
          <w:szCs w:val="24"/>
          <w:lang w:val="en-US"/>
        </w:rPr>
      </w:pPr>
      <w:r w:rsidRPr="00B650C4">
        <w:rPr>
          <w:rFonts w:ascii="Times New Roman" w:hAnsi="Times New Roman" w:cs="Times New Roman"/>
          <w:sz w:val="24"/>
          <w:szCs w:val="24"/>
          <w:lang w:val="en-US"/>
        </w:rPr>
        <w:t xml:space="preserve">The implementation of projects for the installation of hot-water electric boilers for generating heat during the deep discharge of CHPP thermal power turbines </w:t>
      </w:r>
      <w:proofErr w:type="gramStart"/>
      <w:r w:rsidRPr="00B650C4">
        <w:rPr>
          <w:rFonts w:ascii="Times New Roman" w:hAnsi="Times New Roman" w:cs="Times New Roman"/>
          <w:sz w:val="24"/>
          <w:szCs w:val="24"/>
          <w:lang w:val="en-US"/>
        </w:rPr>
        <w:t>has been completed</w:t>
      </w:r>
      <w:proofErr w:type="gramEnd"/>
      <w:r w:rsidRPr="00B650C4">
        <w:rPr>
          <w:rFonts w:ascii="Times New Roman" w:hAnsi="Times New Roman" w:cs="Times New Roman"/>
          <w:sz w:val="24"/>
          <w:szCs w:val="24"/>
          <w:lang w:val="en-US"/>
        </w:rPr>
        <w:t xml:space="preserve"> at Mogilev CHPP-2 and is nearing completion at Bobruisk CHPP-2. Already at the beginning of this year, two Swedish boilers, as well as heaters, pumps and auxiliary equipment </w:t>
      </w:r>
      <w:proofErr w:type="gramStart"/>
      <w:r w:rsidRPr="00B650C4">
        <w:rPr>
          <w:rFonts w:ascii="Times New Roman" w:hAnsi="Times New Roman" w:cs="Times New Roman"/>
          <w:sz w:val="24"/>
          <w:szCs w:val="24"/>
          <w:lang w:val="en-US"/>
        </w:rPr>
        <w:t>were installed</w:t>
      </w:r>
      <w:proofErr w:type="gramEnd"/>
      <w:r w:rsidRPr="00B650C4">
        <w:rPr>
          <w:rFonts w:ascii="Times New Roman" w:hAnsi="Times New Roman" w:cs="Times New Roman"/>
          <w:sz w:val="24"/>
          <w:szCs w:val="24"/>
          <w:lang w:val="en-US"/>
        </w:rPr>
        <w:t xml:space="preserve"> at these power plants. Further, installation works and equipment binding with process pipelines </w:t>
      </w:r>
      <w:proofErr w:type="gramStart"/>
      <w:r w:rsidRPr="00B650C4">
        <w:rPr>
          <w:rFonts w:ascii="Times New Roman" w:hAnsi="Times New Roman" w:cs="Times New Roman"/>
          <w:sz w:val="24"/>
          <w:szCs w:val="24"/>
          <w:lang w:val="en-US"/>
        </w:rPr>
        <w:t>were successfully carried out,</w:t>
      </w:r>
      <w:proofErr w:type="gramEnd"/>
      <w:r w:rsidRPr="00B650C4">
        <w:rPr>
          <w:rFonts w:ascii="Times New Roman" w:hAnsi="Times New Roman" w:cs="Times New Roman"/>
          <w:sz w:val="24"/>
          <w:szCs w:val="24"/>
          <w:lang w:val="en-US"/>
        </w:rPr>
        <w:t xml:space="preserve"> as well as its comprehensive testing was carried out. JSC </w:t>
      </w:r>
      <w:proofErr w:type="spellStart"/>
      <w:r w:rsidRPr="00B650C4">
        <w:rPr>
          <w:rFonts w:ascii="Times New Roman" w:hAnsi="Times New Roman" w:cs="Times New Roman"/>
          <w:sz w:val="24"/>
          <w:szCs w:val="24"/>
          <w:lang w:val="en-US"/>
        </w:rPr>
        <w:t>Elektrotsentrmontazh</w:t>
      </w:r>
      <w:proofErr w:type="spellEnd"/>
      <w:r w:rsidRPr="00B650C4">
        <w:rPr>
          <w:rFonts w:ascii="Times New Roman" w:hAnsi="Times New Roman" w:cs="Times New Roman"/>
          <w:sz w:val="24"/>
          <w:szCs w:val="24"/>
          <w:lang w:val="en-US"/>
        </w:rPr>
        <w:t xml:space="preserve"> acted as </w:t>
      </w:r>
      <w:r w:rsidRPr="00B650C4">
        <w:rPr>
          <w:rFonts w:ascii="Times New Roman" w:hAnsi="Times New Roman" w:cs="Times New Roman"/>
          <w:sz w:val="24"/>
          <w:szCs w:val="24"/>
          <w:lang w:val="en-US"/>
        </w:rPr>
        <w:lastRenderedPageBreak/>
        <w:t xml:space="preserve">the general contractor at both sites of the Mogilev region, and </w:t>
      </w:r>
      <w:proofErr w:type="spellStart"/>
      <w:r w:rsidRPr="00B650C4">
        <w:rPr>
          <w:rFonts w:ascii="Times New Roman" w:hAnsi="Times New Roman" w:cs="Times New Roman"/>
          <w:sz w:val="24"/>
          <w:szCs w:val="24"/>
          <w:lang w:val="en-US"/>
        </w:rPr>
        <w:t>Belenergoremnaladka</w:t>
      </w:r>
      <w:proofErr w:type="spellEnd"/>
      <w:r w:rsidRPr="00B650C4">
        <w:rPr>
          <w:rFonts w:ascii="Times New Roman" w:hAnsi="Times New Roman" w:cs="Times New Roman"/>
          <w:sz w:val="24"/>
          <w:szCs w:val="24"/>
          <w:lang w:val="en-US"/>
        </w:rPr>
        <w:t xml:space="preserve"> performed the installation of boilers. </w:t>
      </w:r>
    </w:p>
    <w:p w:rsidR="00B650C4" w:rsidRPr="00B650C4" w:rsidRDefault="00B650C4" w:rsidP="00B650C4">
      <w:pPr>
        <w:spacing w:before="120" w:after="0" w:line="240" w:lineRule="auto"/>
        <w:ind w:firstLine="709"/>
        <w:jc w:val="both"/>
        <w:rPr>
          <w:rFonts w:ascii="Times New Roman" w:eastAsia="Times New Roman" w:hAnsi="Times New Roman" w:cs="Times New Roman"/>
          <w:sz w:val="24"/>
          <w:szCs w:val="24"/>
          <w:lang w:val="en-US" w:eastAsia="ru-RU"/>
        </w:rPr>
      </w:pPr>
      <w:hyperlink r:id="rId12" w:tooltip="Первый энергоблок БелАЭС выведен на 100% мощности" w:history="1">
        <w:proofErr w:type="spellStart"/>
        <w:r w:rsidRPr="00B650C4">
          <w:rPr>
            <w:rFonts w:ascii="Times New Roman" w:eastAsia="Times New Roman" w:hAnsi="Times New Roman" w:cs="Times New Roman"/>
            <w:b/>
            <w:bCs/>
            <w:sz w:val="24"/>
            <w:szCs w:val="24"/>
            <w:lang w:val="en-US" w:eastAsia="ru-RU"/>
          </w:rPr>
          <w:t>BelNPP's</w:t>
        </w:r>
        <w:proofErr w:type="spellEnd"/>
        <w:r w:rsidRPr="00B650C4">
          <w:rPr>
            <w:rFonts w:ascii="Times New Roman" w:eastAsia="Times New Roman" w:hAnsi="Times New Roman" w:cs="Times New Roman"/>
            <w:b/>
            <w:bCs/>
            <w:sz w:val="24"/>
            <w:szCs w:val="24"/>
            <w:lang w:val="en-US" w:eastAsia="ru-RU"/>
          </w:rPr>
          <w:t xml:space="preserve"> first power unit reached 100% capacity</w:t>
        </w:r>
      </w:hyperlink>
    </w:p>
    <w:p w:rsidR="00B650C4" w:rsidRPr="00B650C4" w:rsidRDefault="00B650C4" w:rsidP="00B650C4">
      <w:pPr>
        <w:spacing w:before="120"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Minsk, 11 December (</w:t>
      </w:r>
      <w:proofErr w:type="spellStart"/>
      <w:r w:rsidRPr="00B650C4">
        <w:rPr>
          <w:rFonts w:ascii="Times New Roman" w:eastAsia="Times New Roman" w:hAnsi="Times New Roman" w:cs="Times New Roman"/>
          <w:sz w:val="24"/>
          <w:szCs w:val="24"/>
          <w:lang w:val="en-US" w:eastAsia="ru-RU"/>
        </w:rPr>
        <w:t>BelTA</w:t>
      </w:r>
      <w:proofErr w:type="spellEnd"/>
      <w:r w:rsidRPr="00B650C4">
        <w:rPr>
          <w:rFonts w:ascii="Times New Roman" w:eastAsia="Times New Roman" w:hAnsi="Times New Roman" w:cs="Times New Roman"/>
          <w:sz w:val="24"/>
          <w:szCs w:val="24"/>
          <w:lang w:val="en-US" w:eastAsia="ru-RU"/>
        </w:rPr>
        <w:t xml:space="preserve">). The first power </w:t>
      </w:r>
      <w:proofErr w:type="spellStart"/>
      <w:r w:rsidRPr="00B650C4">
        <w:rPr>
          <w:rFonts w:ascii="Times New Roman" w:eastAsia="Times New Roman" w:hAnsi="Times New Roman" w:cs="Times New Roman"/>
          <w:sz w:val="24"/>
          <w:szCs w:val="24"/>
          <w:lang w:val="en-US" w:eastAsia="ru-RU"/>
        </w:rPr>
        <w:t>unit</w:t>
      </w:r>
      <w:hyperlink r:id="rId13" w:tgtFrame="_blank" w:history="1">
        <w:r w:rsidRPr="00B650C4">
          <w:rPr>
            <w:rFonts w:ascii="Times New Roman" w:eastAsia="Times New Roman" w:hAnsi="Times New Roman" w:cs="Times New Roman"/>
            <w:sz w:val="24"/>
            <w:szCs w:val="24"/>
            <w:lang w:val="en-US" w:eastAsia="ru-RU"/>
          </w:rPr>
          <w:t>of</w:t>
        </w:r>
        <w:proofErr w:type="spellEnd"/>
        <w:r w:rsidRPr="00B650C4">
          <w:rPr>
            <w:rFonts w:ascii="Times New Roman" w:eastAsia="Times New Roman" w:hAnsi="Times New Roman" w:cs="Times New Roman"/>
            <w:sz w:val="24"/>
            <w:szCs w:val="24"/>
            <w:lang w:val="en-US" w:eastAsia="ru-RU"/>
          </w:rPr>
          <w:t xml:space="preserve"> the Belarusian </w:t>
        </w:r>
        <w:proofErr w:type="spellStart"/>
        <w:r w:rsidRPr="00B650C4">
          <w:rPr>
            <w:rFonts w:ascii="Times New Roman" w:eastAsia="Times New Roman" w:hAnsi="Times New Roman" w:cs="Times New Roman"/>
            <w:sz w:val="24"/>
            <w:szCs w:val="24"/>
            <w:lang w:val="en-US" w:eastAsia="ru-RU"/>
          </w:rPr>
          <w:t>NPP</w:t>
        </w:r>
      </w:hyperlink>
      <w:r w:rsidRPr="00B650C4">
        <w:rPr>
          <w:rFonts w:ascii="Times New Roman" w:eastAsia="Times New Roman" w:hAnsi="Times New Roman" w:cs="Times New Roman"/>
          <w:sz w:val="24"/>
          <w:szCs w:val="24"/>
          <w:lang w:val="en-US" w:eastAsia="ru-RU"/>
        </w:rPr>
        <w:t>produced</w:t>
      </w:r>
      <w:proofErr w:type="spell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136.9 million</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kW.power</w:t>
      </w:r>
      <w:proofErr w:type="spellEnd"/>
      <w:r w:rsidRPr="00B650C4">
        <w:rPr>
          <w:rFonts w:ascii="Times New Roman" w:eastAsia="Times New Roman" w:hAnsi="Times New Roman" w:cs="Times New Roman"/>
          <w:sz w:val="24"/>
          <w:szCs w:val="24"/>
          <w:lang w:val="en-US" w:eastAsia="ru-RU"/>
        </w:rPr>
        <w:t xml:space="preserve"> consumption check. Such information </w:t>
      </w:r>
      <w:proofErr w:type="gramStart"/>
      <w:r w:rsidRPr="00B650C4">
        <w:rPr>
          <w:rFonts w:ascii="Times New Roman" w:eastAsia="Times New Roman" w:hAnsi="Times New Roman" w:cs="Times New Roman"/>
          <w:sz w:val="24"/>
          <w:szCs w:val="24"/>
          <w:lang w:val="en-US" w:eastAsia="ru-RU"/>
        </w:rPr>
        <w:t>is posted</w:t>
      </w:r>
      <w:proofErr w:type="gramEnd"/>
      <w:r w:rsidRPr="00B650C4">
        <w:rPr>
          <w:rFonts w:ascii="Times New Roman" w:eastAsia="Times New Roman" w:hAnsi="Times New Roman" w:cs="Times New Roman"/>
          <w:sz w:val="24"/>
          <w:szCs w:val="24"/>
          <w:lang w:val="en-US" w:eastAsia="ru-RU"/>
        </w:rPr>
        <w:t xml:space="preserve"> on the websites of the Ministry of Energy and </w:t>
      </w:r>
      <w:proofErr w:type="spellStart"/>
      <w:r w:rsidRPr="00B650C4">
        <w:rPr>
          <w:rFonts w:ascii="Times New Roman" w:eastAsia="Times New Roman" w:hAnsi="Times New Roman" w:cs="Times New Roman"/>
          <w:sz w:val="24"/>
          <w:szCs w:val="24"/>
          <w:lang w:val="en-US" w:eastAsia="ru-RU"/>
        </w:rPr>
        <w:t>Belenergo</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BelTA</w:t>
      </w:r>
      <w:proofErr w:type="spellEnd"/>
      <w:r w:rsidRPr="00B650C4">
        <w:rPr>
          <w:rFonts w:ascii="Times New Roman" w:eastAsia="Times New Roman" w:hAnsi="Times New Roman" w:cs="Times New Roman"/>
          <w:sz w:val="24"/>
          <w:szCs w:val="24"/>
          <w:lang w:val="en-US" w:eastAsia="ru-RU"/>
        </w:rPr>
        <w:t xml:space="preserve"> has learned.</w:t>
      </w:r>
    </w:p>
    <w:p w:rsidR="00B650C4" w:rsidRPr="00B650C4" w:rsidRDefault="00B650C4" w:rsidP="00B650C4">
      <w:pPr>
        <w:spacing w:before="120"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readiness level of the first power unit is 99%. The power start-up stage </w:t>
      </w:r>
      <w:proofErr w:type="gramStart"/>
      <w:r w:rsidRPr="00B650C4">
        <w:rPr>
          <w:rFonts w:ascii="Times New Roman" w:eastAsia="Times New Roman" w:hAnsi="Times New Roman" w:cs="Times New Roman"/>
          <w:sz w:val="24"/>
          <w:szCs w:val="24"/>
          <w:lang w:val="en-US" w:eastAsia="ru-RU"/>
        </w:rPr>
        <w:t>is now being completed</w:t>
      </w:r>
      <w:proofErr w:type="gramEnd"/>
      <w:r w:rsidRPr="00B650C4">
        <w:rPr>
          <w:rFonts w:ascii="Times New Roman" w:eastAsia="Times New Roman" w:hAnsi="Times New Roman" w:cs="Times New Roman"/>
          <w:sz w:val="24"/>
          <w:szCs w:val="24"/>
          <w:lang w:val="en-US" w:eastAsia="ru-RU"/>
        </w:rPr>
        <w:t xml:space="preserve"> at the unit. It provides for the development of the reactor capacity up to 50% of the nominal with the inclusion of a generator in the network. The main task is to confirm the reliable and safe operation of systems, equipment and the power unit as a whole. During the power start-up, the most important operational tests </w:t>
      </w:r>
      <w:proofErr w:type="gramStart"/>
      <w:r w:rsidRPr="00B650C4">
        <w:rPr>
          <w:rFonts w:ascii="Times New Roman" w:eastAsia="Times New Roman" w:hAnsi="Times New Roman" w:cs="Times New Roman"/>
          <w:sz w:val="24"/>
          <w:szCs w:val="24"/>
          <w:lang w:val="en-US" w:eastAsia="ru-RU"/>
        </w:rPr>
        <w:t>are carried out,</w:t>
      </w:r>
      <w:proofErr w:type="gramEnd"/>
      <w:r w:rsidRPr="00B650C4">
        <w:rPr>
          <w:rFonts w:ascii="Times New Roman" w:eastAsia="Times New Roman" w:hAnsi="Times New Roman" w:cs="Times New Roman"/>
          <w:sz w:val="24"/>
          <w:szCs w:val="24"/>
          <w:lang w:val="en-US" w:eastAsia="ru-RU"/>
        </w:rPr>
        <w:t xml:space="preserve"> including compliance of the physical parameters and characteristics of the equipment and systems of the power unit with the design ones in stationary and transient modes of its operation.</w:t>
      </w:r>
    </w:p>
    <w:p w:rsidR="00B650C4" w:rsidRPr="00B650C4" w:rsidRDefault="00B650C4" w:rsidP="00B650C4">
      <w:pPr>
        <w:spacing w:before="120"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Construction and installation works at the second power unit of the Belarusian NPP </w:t>
      </w:r>
      <w:proofErr w:type="gramStart"/>
      <w:r w:rsidRPr="00B650C4">
        <w:rPr>
          <w:rFonts w:ascii="Times New Roman" w:eastAsia="Times New Roman" w:hAnsi="Times New Roman" w:cs="Times New Roman"/>
          <w:sz w:val="24"/>
          <w:szCs w:val="24"/>
          <w:lang w:val="en-US" w:eastAsia="ru-RU"/>
        </w:rPr>
        <w:t>were completed</w:t>
      </w:r>
      <w:proofErr w:type="gramEnd"/>
      <w:r w:rsidRPr="00B650C4">
        <w:rPr>
          <w:rFonts w:ascii="Times New Roman" w:eastAsia="Times New Roman" w:hAnsi="Times New Roman" w:cs="Times New Roman"/>
          <w:sz w:val="24"/>
          <w:szCs w:val="24"/>
          <w:lang w:val="en-US" w:eastAsia="ru-RU"/>
        </w:rPr>
        <w:t xml:space="preserve"> by 75%. Pre-commissioning works are currently underway-this stage includes acceptance of systems and equipment from installation; post-installation cleaning of equipment and pipelines; testing for density and strength, as well as testing machines and mechanisms at idle. This stage includes preparing the reactor plant equipment for operation under cold-hot run-in conditions.</w:t>
      </w:r>
    </w:p>
    <w:p w:rsidR="00B650C4" w:rsidRPr="00B650C4" w:rsidRDefault="00B650C4" w:rsidP="00B650C4">
      <w:pPr>
        <w:spacing w:before="120"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Belarusian nuclear power plant with two VVER-1200 reactors with a total capacity of 2,400 MW </w:t>
      </w:r>
      <w:proofErr w:type="gramStart"/>
      <w:r w:rsidRPr="00B650C4">
        <w:rPr>
          <w:rFonts w:ascii="Times New Roman" w:eastAsia="Times New Roman" w:hAnsi="Times New Roman" w:cs="Times New Roman"/>
          <w:sz w:val="24"/>
          <w:szCs w:val="24"/>
          <w:lang w:val="en-US" w:eastAsia="ru-RU"/>
        </w:rPr>
        <w:t>is being built</w:t>
      </w:r>
      <w:proofErr w:type="gramEnd"/>
      <w:r w:rsidRPr="00B650C4">
        <w:rPr>
          <w:rFonts w:ascii="Times New Roman" w:eastAsia="Times New Roman" w:hAnsi="Times New Roman" w:cs="Times New Roman"/>
          <w:sz w:val="24"/>
          <w:szCs w:val="24"/>
          <w:lang w:val="en-US" w:eastAsia="ru-RU"/>
        </w:rPr>
        <w:t xml:space="preserve"> under the Russian project "NPP-2006" near </w:t>
      </w:r>
      <w:proofErr w:type="spellStart"/>
      <w:r w:rsidRPr="00B650C4">
        <w:rPr>
          <w:rFonts w:ascii="Times New Roman" w:eastAsia="Times New Roman" w:hAnsi="Times New Roman" w:cs="Times New Roman"/>
          <w:sz w:val="24"/>
          <w:szCs w:val="24"/>
          <w:lang w:val="en-US" w:eastAsia="ru-RU"/>
        </w:rPr>
        <w:t>Ostrovets</w:t>
      </w:r>
      <w:proofErr w:type="spellEnd"/>
      <w:r w:rsidRPr="00B650C4">
        <w:rPr>
          <w:rFonts w:ascii="Times New Roman" w:eastAsia="Times New Roman" w:hAnsi="Times New Roman" w:cs="Times New Roman"/>
          <w:sz w:val="24"/>
          <w:szCs w:val="24"/>
          <w:lang w:val="en-US" w:eastAsia="ru-RU"/>
        </w:rPr>
        <w:t xml:space="preserve">, Grodno region. The general contractor is the engineering division of </w:t>
      </w:r>
      <w:proofErr w:type="spellStart"/>
      <w:r w:rsidRPr="00B650C4">
        <w:rPr>
          <w:rFonts w:ascii="Times New Roman" w:eastAsia="Times New Roman" w:hAnsi="Times New Roman" w:cs="Times New Roman"/>
          <w:sz w:val="24"/>
          <w:szCs w:val="24"/>
          <w:lang w:val="en-US" w:eastAsia="ru-RU"/>
        </w:rPr>
        <w:t>Rosatom</w:t>
      </w:r>
      <w:proofErr w:type="spellEnd"/>
      <w:r w:rsidRPr="00B650C4">
        <w:rPr>
          <w:rFonts w:ascii="Times New Roman" w:eastAsia="Times New Roman" w:hAnsi="Times New Roman" w:cs="Times New Roman"/>
          <w:sz w:val="24"/>
          <w:szCs w:val="24"/>
          <w:lang w:val="en-US" w:eastAsia="ru-RU"/>
        </w:rPr>
        <w:t xml:space="preserve"> State Corporation.</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hyperlink r:id="rId14" w:tooltip="Первый энергоблок БелАЭС выведен на 100% мощности" w:history="1">
        <w:proofErr w:type="spellStart"/>
        <w:r w:rsidRPr="00B650C4">
          <w:rPr>
            <w:rFonts w:ascii="Times New Roman" w:eastAsia="Times New Roman" w:hAnsi="Times New Roman" w:cs="Times New Roman"/>
            <w:b/>
            <w:bCs/>
            <w:sz w:val="24"/>
            <w:szCs w:val="24"/>
            <w:lang w:val="en-US" w:eastAsia="ru-RU"/>
          </w:rPr>
          <w:t>BelNPP's</w:t>
        </w:r>
        <w:proofErr w:type="spellEnd"/>
        <w:r w:rsidRPr="00B650C4">
          <w:rPr>
            <w:rFonts w:ascii="Times New Roman" w:eastAsia="Times New Roman" w:hAnsi="Times New Roman" w:cs="Times New Roman"/>
            <w:b/>
            <w:bCs/>
            <w:sz w:val="24"/>
            <w:szCs w:val="24"/>
            <w:lang w:val="en-US" w:eastAsia="ru-RU"/>
          </w:rPr>
          <w:t xml:space="preserve"> first power unit reached 100% capacity</w:t>
        </w:r>
      </w:hyperlink>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power start-up stage of the first power unit of the Belarusian NPP </w:t>
      </w:r>
      <w:proofErr w:type="gramStart"/>
      <w:r w:rsidRPr="00B650C4">
        <w:rPr>
          <w:rFonts w:ascii="Times New Roman" w:eastAsia="Times New Roman" w:hAnsi="Times New Roman" w:cs="Times New Roman"/>
          <w:sz w:val="24"/>
          <w:szCs w:val="24"/>
          <w:lang w:val="en-US" w:eastAsia="ru-RU"/>
        </w:rPr>
        <w:t>has been completed</w:t>
      </w:r>
      <w:proofErr w:type="gramEnd"/>
      <w:r w:rsidRPr="00B650C4">
        <w:rPr>
          <w:rFonts w:ascii="Times New Roman" w:eastAsia="Times New Roman" w:hAnsi="Times New Roman" w:cs="Times New Roman"/>
          <w:sz w:val="24"/>
          <w:szCs w:val="24"/>
          <w:lang w:val="en-US" w:eastAsia="ru-RU"/>
        </w:rPr>
        <w:t xml:space="preserve">. This </w:t>
      </w:r>
      <w:proofErr w:type="gramStart"/>
      <w:r w:rsidRPr="00B650C4">
        <w:rPr>
          <w:rFonts w:ascii="Times New Roman" w:eastAsia="Times New Roman" w:hAnsi="Times New Roman" w:cs="Times New Roman"/>
          <w:sz w:val="24"/>
          <w:szCs w:val="24"/>
          <w:lang w:val="en-US" w:eastAsia="ru-RU"/>
        </w:rPr>
        <w:t>was reported</w:t>
      </w:r>
      <w:proofErr w:type="gramEnd"/>
      <w:r w:rsidRPr="00B650C4">
        <w:rPr>
          <w:rFonts w:ascii="Times New Roman" w:eastAsia="Times New Roman" w:hAnsi="Times New Roman" w:cs="Times New Roman"/>
          <w:sz w:val="24"/>
          <w:szCs w:val="24"/>
          <w:lang w:val="en-US" w:eastAsia="ru-RU"/>
        </w:rPr>
        <w:t xml:space="preserve"> to </w:t>
      </w:r>
      <w:proofErr w:type="spellStart"/>
      <w:r w:rsidRPr="00B650C4">
        <w:rPr>
          <w:rFonts w:ascii="Times New Roman" w:eastAsia="Times New Roman" w:hAnsi="Times New Roman" w:cs="Times New Roman"/>
          <w:sz w:val="24"/>
          <w:szCs w:val="24"/>
          <w:lang w:val="en-US" w:eastAsia="ru-RU"/>
        </w:rPr>
        <w:t>BelTA</w:t>
      </w:r>
      <w:proofErr w:type="spellEnd"/>
      <w:r w:rsidRPr="00B650C4">
        <w:rPr>
          <w:rFonts w:ascii="Times New Roman" w:eastAsia="Times New Roman" w:hAnsi="Times New Roman" w:cs="Times New Roman"/>
          <w:sz w:val="24"/>
          <w:szCs w:val="24"/>
          <w:lang w:val="en-US" w:eastAsia="ru-RU"/>
        </w:rPr>
        <w:t xml:space="preserve"> by the press service of the Ministry of Energy.</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"All the planned technical measures and tests have been completed. </w:t>
      </w:r>
      <w:proofErr w:type="gramStart"/>
      <w:r w:rsidRPr="00B650C4">
        <w:rPr>
          <w:rFonts w:ascii="Times New Roman" w:eastAsia="Times New Roman" w:hAnsi="Times New Roman" w:cs="Times New Roman"/>
          <w:sz w:val="24"/>
          <w:szCs w:val="24"/>
          <w:lang w:val="en-US" w:eastAsia="ru-RU"/>
        </w:rPr>
        <w:t>A total of 246</w:t>
      </w:r>
      <w:proofErr w:type="gramEnd"/>
      <w:r w:rsidRPr="00B650C4">
        <w:rPr>
          <w:rFonts w:ascii="Times New Roman" w:eastAsia="Times New Roman" w:hAnsi="Times New Roman" w:cs="Times New Roman"/>
          <w:sz w:val="24"/>
          <w:szCs w:val="24"/>
          <w:lang w:val="en-US" w:eastAsia="ru-RU"/>
        </w:rPr>
        <w:t xml:space="preserve"> tests were carried out, including the load relief mode of the turbine generator of the power unit from 500 MW to zero. On December 21, at 19.48, the turbine generator of the first power unit is again connected to the power grid with a subsequent increase in power to 500 MW,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press service said.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Pilot operation of the first power unit will begin in the near future after receiving permission from </w:t>
      </w:r>
      <w:proofErr w:type="spellStart"/>
      <w:r w:rsidRPr="00B650C4">
        <w:rPr>
          <w:rFonts w:ascii="Times New Roman" w:eastAsia="Times New Roman" w:hAnsi="Times New Roman" w:cs="Times New Roman"/>
          <w:sz w:val="24"/>
          <w:szCs w:val="24"/>
          <w:lang w:val="en-US" w:eastAsia="ru-RU"/>
        </w:rPr>
        <w:t>Gosatomnadzor</w:t>
      </w:r>
      <w:proofErr w:type="spellEnd"/>
      <w:r w:rsidRPr="00B650C4">
        <w:rPr>
          <w:rFonts w:ascii="Times New Roman" w:eastAsia="Times New Roman" w:hAnsi="Times New Roman" w:cs="Times New Roman"/>
          <w:sz w:val="24"/>
          <w:szCs w:val="24"/>
          <w:lang w:val="en-US" w:eastAsia="ru-RU"/>
        </w:rPr>
        <w:t xml:space="preserve">. At this stage, it </w:t>
      </w:r>
      <w:proofErr w:type="gramStart"/>
      <w:r w:rsidRPr="00B650C4">
        <w:rPr>
          <w:rFonts w:ascii="Times New Roman" w:eastAsia="Times New Roman" w:hAnsi="Times New Roman" w:cs="Times New Roman"/>
          <w:sz w:val="24"/>
          <w:szCs w:val="24"/>
          <w:lang w:val="en-US" w:eastAsia="ru-RU"/>
        </w:rPr>
        <w:t>is planned</w:t>
      </w:r>
      <w:proofErr w:type="gramEnd"/>
      <w:r w:rsidRPr="00B650C4">
        <w:rPr>
          <w:rFonts w:ascii="Times New Roman" w:eastAsia="Times New Roman" w:hAnsi="Times New Roman" w:cs="Times New Roman"/>
          <w:sz w:val="24"/>
          <w:szCs w:val="24"/>
          <w:lang w:val="en-US" w:eastAsia="ru-RU"/>
        </w:rPr>
        <w:t xml:space="preserve"> to consistently develop the power of the reactor unit (75-90-100 % of the nominal) with the necessary tests, including the mode of reducing the load of the turbo generator to zero.</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After successful completion of the tests, the power unit </w:t>
      </w:r>
      <w:proofErr w:type="gramStart"/>
      <w:r w:rsidRPr="00B650C4">
        <w:rPr>
          <w:rFonts w:ascii="Times New Roman" w:eastAsia="Times New Roman" w:hAnsi="Times New Roman" w:cs="Times New Roman"/>
          <w:sz w:val="24"/>
          <w:szCs w:val="24"/>
          <w:lang w:val="en-US" w:eastAsia="ru-RU"/>
        </w:rPr>
        <w:t>will be comprehensively tested</w:t>
      </w:r>
      <w:proofErr w:type="gramEnd"/>
      <w:r w:rsidRPr="00B650C4">
        <w:rPr>
          <w:rFonts w:ascii="Times New Roman" w:eastAsia="Times New Roman" w:hAnsi="Times New Roman" w:cs="Times New Roman"/>
          <w:sz w:val="24"/>
          <w:szCs w:val="24"/>
          <w:lang w:val="en-US" w:eastAsia="ru-RU"/>
        </w:rPr>
        <w:t xml:space="preserve"> for 15 days at its rated capacity. Upon its completion, the first power unit of the Belarusian NPP </w:t>
      </w:r>
      <w:proofErr w:type="gramStart"/>
      <w:r w:rsidRPr="00B650C4">
        <w:rPr>
          <w:rFonts w:ascii="Times New Roman" w:eastAsia="Times New Roman" w:hAnsi="Times New Roman" w:cs="Times New Roman"/>
          <w:sz w:val="24"/>
          <w:szCs w:val="24"/>
          <w:lang w:val="en-US" w:eastAsia="ru-RU"/>
        </w:rPr>
        <w:t>will be put</w:t>
      </w:r>
      <w:proofErr w:type="gramEnd"/>
      <w:r w:rsidRPr="00B650C4">
        <w:rPr>
          <w:rFonts w:ascii="Times New Roman" w:eastAsia="Times New Roman" w:hAnsi="Times New Roman" w:cs="Times New Roman"/>
          <w:sz w:val="24"/>
          <w:szCs w:val="24"/>
          <w:lang w:val="en-US" w:eastAsia="ru-RU"/>
        </w:rPr>
        <w:t xml:space="preserve"> into operation by the acceptance commission in accordance with the established procedure.</w:t>
      </w:r>
    </w:p>
    <w:p w:rsidR="00B650C4" w:rsidRPr="00B650C4" w:rsidRDefault="00B650C4" w:rsidP="00B650C4">
      <w:pPr>
        <w:spacing w:after="0" w:line="240" w:lineRule="auto"/>
        <w:ind w:firstLine="709"/>
        <w:jc w:val="both"/>
        <w:outlineLvl w:val="0"/>
        <w:rPr>
          <w:rFonts w:ascii="Times New Roman" w:eastAsia="Times New Roman" w:hAnsi="Times New Roman" w:cs="Times New Roman"/>
          <w:b/>
          <w:bCs/>
          <w:kern w:val="36"/>
          <w:sz w:val="24"/>
          <w:szCs w:val="24"/>
          <w:lang w:val="en-US" w:eastAsia="ru-RU"/>
        </w:rPr>
      </w:pPr>
      <w:bookmarkStart w:id="50" w:name="_Toc62564266"/>
      <w:bookmarkStart w:id="51" w:name="_Toc62635701"/>
      <w:r w:rsidRPr="00B650C4">
        <w:rPr>
          <w:rFonts w:ascii="Times New Roman" w:eastAsia="Times New Roman" w:hAnsi="Times New Roman" w:cs="Times New Roman"/>
          <w:b/>
          <w:bCs/>
          <w:kern w:val="36"/>
          <w:sz w:val="24"/>
          <w:szCs w:val="24"/>
          <w:lang w:val="en-US" w:eastAsia="ru-RU"/>
        </w:rPr>
        <w:t xml:space="preserve">Belarus ' first 330 kV digital substation to </w:t>
      </w:r>
      <w:proofErr w:type="gramStart"/>
      <w:r w:rsidRPr="00B650C4">
        <w:rPr>
          <w:rFonts w:ascii="Times New Roman" w:eastAsia="Times New Roman" w:hAnsi="Times New Roman" w:cs="Times New Roman"/>
          <w:b/>
          <w:bCs/>
          <w:kern w:val="36"/>
          <w:sz w:val="24"/>
          <w:szCs w:val="24"/>
          <w:lang w:val="en-US" w:eastAsia="ru-RU"/>
        </w:rPr>
        <w:t>be commissioned</w:t>
      </w:r>
      <w:proofErr w:type="gramEnd"/>
      <w:r w:rsidRPr="00B650C4">
        <w:rPr>
          <w:rFonts w:ascii="Times New Roman" w:eastAsia="Times New Roman" w:hAnsi="Times New Roman" w:cs="Times New Roman"/>
          <w:b/>
          <w:bCs/>
          <w:kern w:val="36"/>
          <w:sz w:val="24"/>
          <w:szCs w:val="24"/>
          <w:lang w:val="en-US" w:eastAsia="ru-RU"/>
        </w:rPr>
        <w:t xml:space="preserve"> in 2021</w:t>
      </w:r>
      <w:bookmarkEnd w:id="50"/>
      <w:bookmarkEnd w:id="51"/>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first 330 kV digital substation in Belarus </w:t>
      </w:r>
      <w:proofErr w:type="gramStart"/>
      <w:r w:rsidRPr="00B650C4">
        <w:rPr>
          <w:rFonts w:ascii="Times New Roman" w:eastAsia="Times New Roman" w:hAnsi="Times New Roman" w:cs="Times New Roman"/>
          <w:sz w:val="24"/>
          <w:szCs w:val="24"/>
          <w:lang w:val="en-US" w:eastAsia="ru-RU"/>
        </w:rPr>
        <w:t>will be commissioned</w:t>
      </w:r>
      <w:proofErr w:type="gramEnd"/>
      <w:r w:rsidRPr="00B650C4">
        <w:rPr>
          <w:rFonts w:ascii="Times New Roman" w:eastAsia="Times New Roman" w:hAnsi="Times New Roman" w:cs="Times New Roman"/>
          <w:sz w:val="24"/>
          <w:szCs w:val="24"/>
          <w:lang w:val="en-US" w:eastAsia="ru-RU"/>
        </w:rPr>
        <w:t xml:space="preserve"> after reconstruction in 2021, Energy Minister Viktor </w:t>
      </w:r>
      <w:proofErr w:type="spellStart"/>
      <w:r w:rsidRPr="00B650C4">
        <w:rPr>
          <w:rFonts w:ascii="Times New Roman" w:eastAsia="Times New Roman" w:hAnsi="Times New Roman" w:cs="Times New Roman"/>
          <w:sz w:val="24"/>
          <w:szCs w:val="24"/>
          <w:lang w:val="en-US" w:eastAsia="ru-RU"/>
        </w:rPr>
        <w:t>Karankevich</w:t>
      </w:r>
      <w:proofErr w:type="spellEnd"/>
      <w:r w:rsidRPr="00B650C4">
        <w:rPr>
          <w:rFonts w:ascii="Times New Roman" w:eastAsia="Times New Roman" w:hAnsi="Times New Roman" w:cs="Times New Roman"/>
          <w:sz w:val="24"/>
          <w:szCs w:val="24"/>
          <w:lang w:val="en-US" w:eastAsia="ru-RU"/>
        </w:rPr>
        <w:t xml:space="preserve"> told reporters at the BELTA press center today.</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Mogilev-330 substation is the first digital substation in the Belarusian power system of the 330 kV voltage class. This project is in the active phase of implementation. Commissioning is scheduled for the end of next year, </w:t>
      </w:r>
      <w:proofErr w:type="gramStart"/>
      <w:r w:rsidRPr="00B650C4">
        <w:rPr>
          <w:rFonts w:ascii="Times New Roman" w:eastAsia="Times New Roman" w:hAnsi="Times New Roman" w:cs="Times New Roman"/>
          <w:sz w:val="24"/>
          <w:szCs w:val="24"/>
          <w:lang w:val="en-US" w:eastAsia="ru-RU"/>
        </w:rPr>
        <w:t>" Viktor</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Karankevich</w:t>
      </w:r>
      <w:proofErr w:type="spellEnd"/>
      <w:r w:rsidRPr="00B650C4">
        <w:rPr>
          <w:rFonts w:ascii="Times New Roman" w:eastAsia="Times New Roman" w:hAnsi="Times New Roman" w:cs="Times New Roman"/>
          <w:sz w:val="24"/>
          <w:szCs w:val="24"/>
          <w:lang w:val="en-US" w:eastAsia="ru-RU"/>
        </w:rPr>
        <w:t xml:space="preserve"> said.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Pavel </w:t>
      </w:r>
      <w:proofErr w:type="spellStart"/>
      <w:r w:rsidRPr="00B650C4">
        <w:rPr>
          <w:rFonts w:ascii="Times New Roman" w:eastAsia="Times New Roman" w:hAnsi="Times New Roman" w:cs="Times New Roman"/>
          <w:sz w:val="24"/>
          <w:szCs w:val="24"/>
          <w:lang w:val="en-US" w:eastAsia="ru-RU"/>
        </w:rPr>
        <w:t>Drozd</w:t>
      </w:r>
      <w:proofErr w:type="spellEnd"/>
      <w:r w:rsidRPr="00B650C4">
        <w:rPr>
          <w:rFonts w:ascii="Times New Roman" w:eastAsia="Times New Roman" w:hAnsi="Times New Roman" w:cs="Times New Roman"/>
          <w:sz w:val="24"/>
          <w:szCs w:val="24"/>
          <w:lang w:val="en-US" w:eastAsia="ru-RU"/>
        </w:rPr>
        <w:t xml:space="preserve">, General Director of </w:t>
      </w:r>
      <w:proofErr w:type="spellStart"/>
      <w:r w:rsidRPr="00B650C4">
        <w:rPr>
          <w:rFonts w:ascii="Times New Roman" w:eastAsia="Times New Roman" w:hAnsi="Times New Roman" w:cs="Times New Roman"/>
          <w:sz w:val="24"/>
          <w:szCs w:val="24"/>
          <w:lang w:val="en-US" w:eastAsia="ru-RU"/>
        </w:rPr>
        <w:t>Belenergo</w:t>
      </w:r>
      <w:proofErr w:type="spellEnd"/>
      <w:r w:rsidRPr="00B650C4">
        <w:rPr>
          <w:rFonts w:ascii="Times New Roman" w:eastAsia="Times New Roman" w:hAnsi="Times New Roman" w:cs="Times New Roman"/>
          <w:sz w:val="24"/>
          <w:szCs w:val="24"/>
          <w:lang w:val="en-US" w:eastAsia="ru-RU"/>
        </w:rPr>
        <w:t>, explained that digital technologies will help improve the reliability of equipment and the safety of operation of the Mogilev-330 substation, minimize erroneous actions of operational and maintenance personnel, and reduce capital and operating costs.</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"Digital technologies will allow continuous monitoring of the equipment condition. After the reconstruction, the area of the substation will decrease by about 40%, </w:t>
      </w:r>
      <w:proofErr w:type="gramStart"/>
      <w:r w:rsidRPr="00B650C4">
        <w:rPr>
          <w:rFonts w:ascii="Times New Roman" w:eastAsia="Times New Roman" w:hAnsi="Times New Roman" w:cs="Times New Roman"/>
          <w:sz w:val="24"/>
          <w:szCs w:val="24"/>
          <w:lang w:val="en-US" w:eastAsia="ru-RU"/>
        </w:rPr>
        <w:t>" Pavel</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Drozd</w:t>
      </w:r>
      <w:proofErr w:type="spellEnd"/>
      <w:r w:rsidRPr="00B650C4">
        <w:rPr>
          <w:rFonts w:ascii="Times New Roman" w:eastAsia="Times New Roman" w:hAnsi="Times New Roman" w:cs="Times New Roman"/>
          <w:sz w:val="24"/>
          <w:szCs w:val="24"/>
          <w:lang w:val="en-US" w:eastAsia="ru-RU"/>
        </w:rPr>
        <w:t xml:space="preserve"> added.</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the General Director of </w:t>
      </w:r>
      <w:proofErr w:type="spellStart"/>
      <w:r w:rsidRPr="00B650C4">
        <w:rPr>
          <w:rFonts w:ascii="Times New Roman" w:eastAsia="Times New Roman" w:hAnsi="Times New Roman" w:cs="Times New Roman"/>
          <w:sz w:val="24"/>
          <w:szCs w:val="24"/>
          <w:lang w:val="en-US" w:eastAsia="ru-RU"/>
        </w:rPr>
        <w:t>Belenergo</w:t>
      </w:r>
      <w:proofErr w:type="spellEnd"/>
      <w:r w:rsidRPr="00B650C4">
        <w:rPr>
          <w:rFonts w:ascii="Times New Roman" w:eastAsia="Times New Roman" w:hAnsi="Times New Roman" w:cs="Times New Roman"/>
          <w:sz w:val="24"/>
          <w:szCs w:val="24"/>
          <w:lang w:val="en-US" w:eastAsia="ru-RU"/>
        </w:rPr>
        <w:t xml:space="preserve">, digital technologies </w:t>
      </w:r>
      <w:proofErr w:type="gramStart"/>
      <w:r w:rsidRPr="00B650C4">
        <w:rPr>
          <w:rFonts w:ascii="Times New Roman" w:eastAsia="Times New Roman" w:hAnsi="Times New Roman" w:cs="Times New Roman"/>
          <w:sz w:val="24"/>
          <w:szCs w:val="24"/>
          <w:lang w:val="en-US" w:eastAsia="ru-RU"/>
        </w:rPr>
        <w:t>will also be implemented</w:t>
      </w:r>
      <w:proofErr w:type="gramEnd"/>
      <w:r w:rsidRPr="00B650C4">
        <w:rPr>
          <w:rFonts w:ascii="Times New Roman" w:eastAsia="Times New Roman" w:hAnsi="Times New Roman" w:cs="Times New Roman"/>
          <w:sz w:val="24"/>
          <w:szCs w:val="24"/>
          <w:lang w:val="en-US" w:eastAsia="ru-RU"/>
        </w:rPr>
        <w:t xml:space="preserve"> at other substations of the power system.</w:t>
      </w:r>
    </w:p>
    <w:p w:rsidR="00B650C4" w:rsidRPr="00B650C4" w:rsidRDefault="00B650C4" w:rsidP="00B650C4">
      <w:pPr>
        <w:spacing w:after="0" w:line="240" w:lineRule="auto"/>
        <w:ind w:firstLine="709"/>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Mogilev-330 substation is a key substation in the Mogilev power hub and one of the basic substations in the Belarusian power system. It plays an important role in the power supply of such large consumers as BMZ, </w:t>
      </w:r>
      <w:proofErr w:type="spellStart"/>
      <w:r w:rsidRPr="00B650C4">
        <w:rPr>
          <w:rFonts w:ascii="Times New Roman" w:eastAsia="Times New Roman" w:hAnsi="Times New Roman" w:cs="Times New Roman"/>
          <w:sz w:val="24"/>
          <w:szCs w:val="24"/>
          <w:lang w:val="en-US" w:eastAsia="ru-RU"/>
        </w:rPr>
        <w:t>Mogilevkhimvolokno</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Mogotex</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Mogilevliftmash</w:t>
      </w:r>
      <w:proofErr w:type="spellEnd"/>
      <w:r w:rsidRPr="00B650C4">
        <w:rPr>
          <w:rFonts w:ascii="Times New Roman" w:eastAsia="Times New Roman" w:hAnsi="Times New Roman" w:cs="Times New Roman"/>
          <w:sz w:val="24"/>
          <w:szCs w:val="24"/>
          <w:lang w:val="en-US" w:eastAsia="ru-RU"/>
        </w:rPr>
        <w:t>, FEZ Mogilev, etc.</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p>
    <w:p w:rsidR="00B650C4" w:rsidRPr="00B650C4" w:rsidRDefault="00B650C4" w:rsidP="00B650C4">
      <w:pPr>
        <w:shd w:val="clear" w:color="auto" w:fill="FFFFFF"/>
        <w:spacing w:after="0" w:line="240" w:lineRule="auto"/>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ab/>
        <w:t>Republic of Kazakhstan</w:t>
      </w:r>
    </w:p>
    <w:p w:rsidR="00B650C4" w:rsidRPr="00B650C4" w:rsidRDefault="00B650C4" w:rsidP="00B650C4">
      <w:pPr>
        <w:shd w:val="clear" w:color="auto" w:fill="FFFFFF"/>
        <w:spacing w:after="0" w:line="240" w:lineRule="auto"/>
        <w:contextualSpacing/>
        <w:jc w:val="both"/>
        <w:rPr>
          <w:rFonts w:ascii="Times New Roman" w:eastAsia="Times New Roman" w:hAnsi="Times New Roman" w:cs="Times New Roman"/>
          <w:b/>
          <w:sz w:val="24"/>
          <w:szCs w:val="24"/>
          <w:lang w:val="en-US" w:eastAsia="ru-RU"/>
        </w:rPr>
      </w:pP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Kazakhstan experts to develop national standards on green energy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National standards for business development in the field of green energy will</w:t>
      </w:r>
      <w:r w:rsidRPr="00B650C4">
        <w:rPr>
          <w:rFonts w:ascii="Times New Roman" w:eastAsia="Times New Roman" w:hAnsi="Times New Roman" w:cs="Times New Roman"/>
          <w:b/>
          <w:sz w:val="24"/>
          <w:szCs w:val="24"/>
          <w:lang w:val="en-US" w:eastAsia="ru-RU"/>
        </w:rPr>
        <w:t xml:space="preserve"> </w:t>
      </w:r>
      <w:r w:rsidRPr="00B650C4">
        <w:rPr>
          <w:rFonts w:ascii="Times New Roman" w:eastAsia="Times New Roman" w:hAnsi="Times New Roman" w:cs="Times New Roman"/>
          <w:sz w:val="24"/>
          <w:szCs w:val="24"/>
          <w:lang w:val="en-US" w:eastAsia="ru-RU"/>
        </w:rPr>
        <w:t>be developed by domestic experts on the site of the ECOJER association</w:t>
      </w:r>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For these purposes, the Association has established a technical committee for standardization "Renewable Energy Sources and Alternative Energy" (hereinafter referred to as the RES Technical Committee). The </w:t>
      </w:r>
      <w:proofErr w:type="gramStart"/>
      <w:r w:rsidRPr="00B650C4">
        <w:rPr>
          <w:rFonts w:ascii="Times New Roman" w:eastAsia="Times New Roman" w:hAnsi="Times New Roman" w:cs="Times New Roman"/>
          <w:sz w:val="24"/>
          <w:szCs w:val="24"/>
          <w:lang w:val="en-US" w:eastAsia="ru-RU"/>
        </w:rPr>
        <w:t>corresponding order was signed by the Kazakhstan Institute of Standardization and Metrology</w:t>
      </w:r>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w:t>
      </w:r>
      <w:proofErr w:type="spellStart"/>
      <w:r w:rsidRPr="00B650C4">
        <w:rPr>
          <w:rFonts w:ascii="Times New Roman" w:eastAsia="Times New Roman" w:hAnsi="Times New Roman" w:cs="Times New Roman"/>
          <w:sz w:val="24"/>
          <w:szCs w:val="24"/>
          <w:lang w:val="en-US" w:eastAsia="ru-RU"/>
        </w:rPr>
        <w:t>Lazzat</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Ramazanova</w:t>
      </w:r>
      <w:proofErr w:type="spellEnd"/>
      <w:r w:rsidRPr="00B650C4">
        <w:rPr>
          <w:rFonts w:ascii="Times New Roman" w:eastAsia="Times New Roman" w:hAnsi="Times New Roman" w:cs="Times New Roman"/>
          <w:sz w:val="24"/>
          <w:szCs w:val="24"/>
          <w:lang w:val="en-US" w:eastAsia="ru-RU"/>
        </w:rPr>
        <w:t xml:space="preserve">, Chairman of the Council of the Association, ECOJER, </w:t>
      </w:r>
      <w:proofErr w:type="gramStart"/>
      <w:r w:rsidRPr="00B650C4">
        <w:rPr>
          <w:rFonts w:ascii="Times New Roman" w:eastAsia="Times New Roman" w:hAnsi="Times New Roman" w:cs="Times New Roman"/>
          <w:sz w:val="24"/>
          <w:szCs w:val="24"/>
          <w:lang w:val="en-US" w:eastAsia="ru-RU"/>
        </w:rPr>
        <w:t>the</w:t>
      </w:r>
      <w:proofErr w:type="gramEnd"/>
      <w:r w:rsidRPr="00B650C4">
        <w:rPr>
          <w:rFonts w:ascii="Times New Roman" w:eastAsia="Times New Roman" w:hAnsi="Times New Roman" w:cs="Times New Roman"/>
          <w:sz w:val="24"/>
          <w:szCs w:val="24"/>
          <w:lang w:val="en-US" w:eastAsia="ru-RU"/>
        </w:rPr>
        <w:t xml:space="preserve"> transition to the widespread use of renewable energy is the main direction of global energy development. Kazakhstan should not lag behind global trends.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"President </w:t>
      </w:r>
      <w:proofErr w:type="spellStart"/>
      <w:r w:rsidRPr="00B650C4">
        <w:rPr>
          <w:rFonts w:ascii="Times New Roman" w:eastAsia="Times New Roman" w:hAnsi="Times New Roman" w:cs="Times New Roman"/>
          <w:sz w:val="24"/>
          <w:szCs w:val="24"/>
          <w:lang w:val="en-US" w:eastAsia="ru-RU"/>
        </w:rPr>
        <w:t>Kassym-Jomart</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Tokayev</w:t>
      </w:r>
      <w:proofErr w:type="spellEnd"/>
      <w:r w:rsidRPr="00B650C4">
        <w:rPr>
          <w:rFonts w:ascii="Times New Roman" w:eastAsia="Times New Roman" w:hAnsi="Times New Roman" w:cs="Times New Roman"/>
          <w:sz w:val="24"/>
          <w:szCs w:val="24"/>
          <w:lang w:val="en-US" w:eastAsia="ru-RU"/>
        </w:rPr>
        <w:t xml:space="preserve"> stressed that the growth of Kazakhstan's economy should become greener and greener. In this regard, the ECOJER Association for the first time creates a technical committee in the field of renewable energy sources and alternative energy. We understand that the use of renewable energy in our country </w:t>
      </w:r>
      <w:proofErr w:type="gramStart"/>
      <w:r w:rsidRPr="00B650C4">
        <w:rPr>
          <w:rFonts w:ascii="Times New Roman" w:eastAsia="Times New Roman" w:hAnsi="Times New Roman" w:cs="Times New Roman"/>
          <w:sz w:val="24"/>
          <w:szCs w:val="24"/>
          <w:lang w:val="en-US" w:eastAsia="ru-RU"/>
        </w:rPr>
        <w:t>should be accompanied</w:t>
      </w:r>
      <w:proofErr w:type="gramEnd"/>
      <w:r w:rsidRPr="00B650C4">
        <w:rPr>
          <w:rFonts w:ascii="Times New Roman" w:eastAsia="Times New Roman" w:hAnsi="Times New Roman" w:cs="Times New Roman"/>
          <w:sz w:val="24"/>
          <w:szCs w:val="24"/>
          <w:lang w:val="en-US" w:eastAsia="ru-RU"/>
        </w:rPr>
        <w:t xml:space="preserve"> by measures to ensure state technical regulation. The established technical committee aims to unlock the potential of the industry and develop concrete practical recommendations for creating a foundation for the development of renewable energy in Kazakhstan, </w:t>
      </w:r>
      <w:proofErr w:type="gramStart"/>
      <w:r w:rsidRPr="00B650C4">
        <w:rPr>
          <w:rFonts w:ascii="Times New Roman" w:eastAsia="Times New Roman" w:hAnsi="Times New Roman" w:cs="Times New Roman"/>
          <w:sz w:val="24"/>
          <w:szCs w:val="24"/>
          <w:lang w:val="en-US" w:eastAsia="ru-RU"/>
        </w:rPr>
        <w:t>" says</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Lazzat</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Ramazanova</w:t>
      </w:r>
      <w:proofErr w:type="spellEnd"/>
      <w:r w:rsidRPr="00B650C4">
        <w:rPr>
          <w:rFonts w:ascii="Times New Roman" w:eastAsia="Times New Roman" w:hAnsi="Times New Roman" w:cs="Times New Roman"/>
          <w:sz w:val="24"/>
          <w:szCs w:val="24"/>
          <w:lang w:val="en-US" w:eastAsia="ru-RU"/>
        </w:rPr>
        <w:t>, Chairman of the Council of the Kazakhstan Association of Regional Environmental Initiatives ECOJER.</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main task of the RES technical committee will be to develop national standards of the Republic of Kazakhstan in accordance with modern international requirements. This will help businesses actively develop in the field of renewable energy sources.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"It is extremely important that we bring together the expert community of Kazakhstan on one platform to develop standards. The RES technical committee consists of representatives of government agencies, research institutes, businesses, industrial enterprises, international organizations, and independent experts. In the coming years, it is planned to develop up to 50 national standards for system design, installation and commissioning, operation, efficiency assessment and maintenance of renewable energy generation systems, </w:t>
      </w:r>
      <w:proofErr w:type="gramStart"/>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Lazzat</w:t>
      </w:r>
      <w:proofErr w:type="spellEnd"/>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Ramazanova</w:t>
      </w:r>
      <w:proofErr w:type="spellEnd"/>
      <w:r w:rsidRPr="00B650C4">
        <w:rPr>
          <w:rFonts w:ascii="Times New Roman" w:eastAsia="Times New Roman" w:hAnsi="Times New Roman" w:cs="Times New Roman"/>
          <w:sz w:val="24"/>
          <w:szCs w:val="24"/>
          <w:lang w:val="en-US" w:eastAsia="ru-RU"/>
        </w:rPr>
        <w:t xml:space="preserve"> notes.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technical committee will discuss topical issues in the context of regional energy, development of the renewable energy market and necessary technical solutions, and regulatory regulation of renewable energy. Kazakhstan's scientific and technological potential </w:t>
      </w:r>
      <w:proofErr w:type="gramStart"/>
      <w:r w:rsidRPr="00B650C4">
        <w:rPr>
          <w:rFonts w:ascii="Times New Roman" w:eastAsia="Times New Roman" w:hAnsi="Times New Roman" w:cs="Times New Roman"/>
          <w:sz w:val="24"/>
          <w:szCs w:val="24"/>
          <w:lang w:val="en-US" w:eastAsia="ru-RU"/>
        </w:rPr>
        <w:t>will be demonstrated</w:t>
      </w:r>
      <w:proofErr w:type="gramEnd"/>
      <w:r w:rsidRPr="00B650C4">
        <w:rPr>
          <w:rFonts w:ascii="Times New Roman" w:eastAsia="Times New Roman" w:hAnsi="Times New Roman" w:cs="Times New Roman"/>
          <w:sz w:val="24"/>
          <w:szCs w:val="24"/>
          <w:lang w:val="en-US" w:eastAsia="ru-RU"/>
        </w:rPr>
        <w:t xml:space="preserve"> at the international level.</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b/>
          <w:sz w:val="24"/>
          <w:szCs w:val="24"/>
          <w:lang w:val="en-US" w:eastAsia="ru-RU"/>
        </w:rPr>
      </w:pPr>
      <w:proofErr w:type="gramStart"/>
      <w:r w:rsidRPr="00B650C4">
        <w:rPr>
          <w:rFonts w:ascii="Times New Roman" w:eastAsia="Times New Roman" w:hAnsi="Times New Roman" w:cs="Times New Roman"/>
          <w:b/>
          <w:sz w:val="24"/>
          <w:szCs w:val="24"/>
          <w:lang w:val="en-US" w:eastAsia="ru-RU"/>
        </w:rPr>
        <w:t xml:space="preserve">A third of </w:t>
      </w:r>
      <w:proofErr w:type="spellStart"/>
      <w:r w:rsidRPr="00B650C4">
        <w:rPr>
          <w:rFonts w:ascii="Times New Roman" w:eastAsia="Times New Roman" w:hAnsi="Times New Roman" w:cs="Times New Roman"/>
          <w:b/>
          <w:sz w:val="24"/>
          <w:szCs w:val="24"/>
          <w:lang w:val="en-US" w:eastAsia="ru-RU"/>
        </w:rPr>
        <w:t>Zhambyl</w:t>
      </w:r>
      <w:proofErr w:type="spellEnd"/>
      <w:r w:rsidRPr="00B650C4">
        <w:rPr>
          <w:rFonts w:ascii="Times New Roman" w:eastAsia="Times New Roman" w:hAnsi="Times New Roman" w:cs="Times New Roman"/>
          <w:b/>
          <w:sz w:val="24"/>
          <w:szCs w:val="24"/>
          <w:lang w:val="en-US" w:eastAsia="ru-RU"/>
        </w:rPr>
        <w:t xml:space="preserve"> region's electricity will be provided by "green" power plants</w:t>
      </w:r>
      <w:proofErr w:type="gramEnd"/>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In the first 10 months of this year, the region's economy grew by 102.1 percent.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Thanks to investment projects, the energy independence of the region, which </w:t>
      </w:r>
      <w:proofErr w:type="gramStart"/>
      <w:r w:rsidRPr="00B650C4">
        <w:rPr>
          <w:rFonts w:ascii="Times New Roman" w:eastAsia="Times New Roman" w:hAnsi="Times New Roman" w:cs="Times New Roman"/>
          <w:sz w:val="24"/>
          <w:szCs w:val="24"/>
          <w:lang w:val="en-US" w:eastAsia="ru-RU"/>
        </w:rPr>
        <w:t>was traditionally considered</w:t>
      </w:r>
      <w:proofErr w:type="gramEnd"/>
      <w:r w:rsidRPr="00B650C4">
        <w:rPr>
          <w:rFonts w:ascii="Times New Roman" w:eastAsia="Times New Roman" w:hAnsi="Times New Roman" w:cs="Times New Roman"/>
          <w:sz w:val="24"/>
          <w:szCs w:val="24"/>
          <w:lang w:val="en-US" w:eastAsia="ru-RU"/>
        </w:rPr>
        <w:t xml:space="preserve"> energy-deficient, will be increased. zakon.kz.</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Since the beginning of the year, seven investment projects worth 25.7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have been implemented here, including two projects-the construction of wind power plants of "Wind Power city" LLP and "Wind Electricity" LLP, with a total capacity of </w:t>
      </w:r>
      <w:proofErr w:type="gramStart"/>
      <w:r w:rsidRPr="00B650C4">
        <w:rPr>
          <w:rFonts w:ascii="Times New Roman" w:eastAsia="Times New Roman" w:hAnsi="Times New Roman" w:cs="Times New Roman"/>
          <w:sz w:val="24"/>
          <w:szCs w:val="24"/>
          <w:lang w:val="en-US" w:eastAsia="ru-RU"/>
        </w:rPr>
        <w:t>9</w:t>
      </w:r>
      <w:proofErr w:type="gramEnd"/>
      <w:r w:rsidRPr="00B650C4">
        <w:rPr>
          <w:rFonts w:ascii="Times New Roman" w:eastAsia="Times New Roman" w:hAnsi="Times New Roman" w:cs="Times New Roman"/>
          <w:sz w:val="24"/>
          <w:szCs w:val="24"/>
          <w:lang w:val="en-US" w:eastAsia="ru-RU"/>
        </w:rPr>
        <w:t xml:space="preserve"> MW.</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This </w:t>
      </w:r>
      <w:proofErr w:type="gramStart"/>
      <w:r w:rsidRPr="00B650C4">
        <w:rPr>
          <w:rFonts w:ascii="Times New Roman" w:eastAsia="Times New Roman" w:hAnsi="Times New Roman" w:cs="Times New Roman"/>
          <w:sz w:val="24"/>
          <w:szCs w:val="24"/>
          <w:lang w:val="en-US" w:eastAsia="ru-RU"/>
        </w:rPr>
        <w:t>was stated</w:t>
      </w:r>
      <w:proofErr w:type="gramEnd"/>
      <w:r w:rsidRPr="00B650C4">
        <w:rPr>
          <w:rFonts w:ascii="Times New Roman" w:eastAsia="Times New Roman" w:hAnsi="Times New Roman" w:cs="Times New Roman"/>
          <w:sz w:val="24"/>
          <w:szCs w:val="24"/>
          <w:lang w:val="en-US" w:eastAsia="ru-RU"/>
        </w:rPr>
        <w:t xml:space="preserve"> by </w:t>
      </w:r>
      <w:proofErr w:type="spellStart"/>
      <w:r w:rsidRPr="00B650C4">
        <w:rPr>
          <w:rFonts w:ascii="Times New Roman" w:eastAsia="Times New Roman" w:hAnsi="Times New Roman" w:cs="Times New Roman"/>
          <w:sz w:val="24"/>
          <w:szCs w:val="24"/>
          <w:lang w:val="en-US" w:eastAsia="ru-RU"/>
        </w:rPr>
        <w:t>Akim</w:t>
      </w:r>
      <w:proofErr w:type="spellEnd"/>
      <w:r w:rsidRPr="00B650C4">
        <w:rPr>
          <w:rFonts w:ascii="Times New Roman" w:eastAsia="Times New Roman" w:hAnsi="Times New Roman" w:cs="Times New Roman"/>
          <w:sz w:val="24"/>
          <w:szCs w:val="24"/>
          <w:lang w:val="en-US" w:eastAsia="ru-RU"/>
        </w:rPr>
        <w:t xml:space="preserve"> of </w:t>
      </w:r>
      <w:proofErr w:type="spellStart"/>
      <w:r w:rsidRPr="00B650C4">
        <w:rPr>
          <w:rFonts w:ascii="Times New Roman" w:eastAsia="Times New Roman" w:hAnsi="Times New Roman" w:cs="Times New Roman"/>
          <w:sz w:val="24"/>
          <w:szCs w:val="24"/>
          <w:lang w:val="en-US" w:eastAsia="ru-RU"/>
        </w:rPr>
        <w:t>Zhambyl</w:t>
      </w:r>
      <w:proofErr w:type="spellEnd"/>
      <w:r w:rsidRPr="00B650C4">
        <w:rPr>
          <w:rFonts w:ascii="Times New Roman" w:eastAsia="Times New Roman" w:hAnsi="Times New Roman" w:cs="Times New Roman"/>
          <w:sz w:val="24"/>
          <w:szCs w:val="24"/>
          <w:lang w:val="en-US" w:eastAsia="ru-RU"/>
        </w:rPr>
        <w:t xml:space="preserve"> region </w:t>
      </w:r>
      <w:proofErr w:type="spellStart"/>
      <w:r w:rsidRPr="00B650C4">
        <w:rPr>
          <w:rFonts w:ascii="Times New Roman" w:eastAsia="Times New Roman" w:hAnsi="Times New Roman" w:cs="Times New Roman"/>
          <w:sz w:val="24"/>
          <w:szCs w:val="24"/>
          <w:lang w:val="en-US" w:eastAsia="ru-RU"/>
        </w:rPr>
        <w:t>Berdibek</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Saparbayev</w:t>
      </w:r>
      <w:proofErr w:type="spellEnd"/>
      <w:r w:rsidRPr="00B650C4">
        <w:rPr>
          <w:rFonts w:ascii="Times New Roman" w:eastAsia="Times New Roman" w:hAnsi="Times New Roman" w:cs="Times New Roman"/>
          <w:sz w:val="24"/>
          <w:szCs w:val="24"/>
          <w:lang w:val="en-US" w:eastAsia="ru-RU"/>
        </w:rPr>
        <w:t xml:space="preserve"> at a briefing in the central Communications service.</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total, this year the region is implementing four projects for the production of alternative electricity with a capacity of 133.8 MW, worth 54.5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Upon completion of the projects, the total capacity of renewable energy sources will be 403.65 MW. As a result, their share will be increased to 30 percent of the total electricity generated,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head of the region said.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Increasing electricity generation is an important component of the region's economy, which seeks </w:t>
      </w:r>
      <w:proofErr w:type="gramStart"/>
      <w:r w:rsidRPr="00B650C4">
        <w:rPr>
          <w:rFonts w:ascii="Times New Roman" w:eastAsia="Times New Roman" w:hAnsi="Times New Roman" w:cs="Times New Roman"/>
          <w:sz w:val="24"/>
          <w:szCs w:val="24"/>
          <w:lang w:val="en-US" w:eastAsia="ru-RU"/>
        </w:rPr>
        <w:t>to actively develop</w:t>
      </w:r>
      <w:proofErr w:type="gramEnd"/>
      <w:r w:rsidRPr="00B650C4">
        <w:rPr>
          <w:rFonts w:ascii="Times New Roman" w:eastAsia="Times New Roman" w:hAnsi="Times New Roman" w:cs="Times New Roman"/>
          <w:sz w:val="24"/>
          <w:szCs w:val="24"/>
          <w:lang w:val="en-US" w:eastAsia="ru-RU"/>
        </w:rPr>
        <w:t xml:space="preserve"> industrial production and commodity entrepreneurship. Thus, 147 projects worth 73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have been approved</w:t>
      </w:r>
      <w:proofErr w:type="gramEnd"/>
      <w:r w:rsidRPr="00B650C4">
        <w:rPr>
          <w:rFonts w:ascii="Times New Roman" w:eastAsia="Times New Roman" w:hAnsi="Times New Roman" w:cs="Times New Roman"/>
          <w:sz w:val="24"/>
          <w:szCs w:val="24"/>
          <w:lang w:val="en-US" w:eastAsia="ru-RU"/>
        </w:rPr>
        <w:t xml:space="preserve"> under the Economy of Simple Things program alone, and 136 projects worth 49.1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have already been credited.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This year, it is planned to attract investments in the amount of 368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255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was attracted during the reporting period,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governor of the region said.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In the first 10 months of this year, the region's economy grew by 102.1 percent.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lastRenderedPageBreak/>
        <w:t xml:space="preserve">The speaker noted that </w:t>
      </w:r>
      <w:proofErr w:type="spellStart"/>
      <w:r w:rsidRPr="00B650C4">
        <w:rPr>
          <w:rFonts w:ascii="Times New Roman" w:eastAsia="Times New Roman" w:hAnsi="Times New Roman" w:cs="Times New Roman"/>
          <w:sz w:val="24"/>
          <w:szCs w:val="24"/>
          <w:lang w:val="en-US" w:eastAsia="ru-RU"/>
        </w:rPr>
        <w:t>Zhambyl</w:t>
      </w:r>
      <w:proofErr w:type="spellEnd"/>
      <w:r w:rsidRPr="00B650C4">
        <w:rPr>
          <w:rFonts w:ascii="Times New Roman" w:eastAsia="Times New Roman" w:hAnsi="Times New Roman" w:cs="Times New Roman"/>
          <w:sz w:val="24"/>
          <w:szCs w:val="24"/>
          <w:lang w:val="en-US" w:eastAsia="ru-RU"/>
        </w:rPr>
        <w:t xml:space="preserve"> region shows dynamic growth of the main socio-economic indicators: industrial production increased by 1.6 percent - 408.2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agriculture – by 4.4 percent (332.6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construction – by 39.5 percent (129.7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housing commissioning – by 7 percent (460.3 thousand square meters). m).</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Due to the transition to the auction mechanism, Kazakhstan has reduced tariffs from renewable energy sources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On December 3, the Ministry of Energy held a semi-annual meeting with representatives of the civil sector and non-governmental organizations in an online format in accordance with the National Plan for the Development of Interaction between Non-governmental Organizations and the state in the Republic of Kazakhstan for 2016-2020.</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During this meeting, issues of legislation adopted in 2009 were discussed, which is sustainable and allowed attracting investments in the amount of 1.49 billion US dollars in the renewable energy sector, as well as the issue of switching from a fixed tariff system to an auction mechanism, which in turn allowed reducing tariffs for wind power plants (Wind farms) on average, according to the auction participants ' requests, by 10.6%, small hydroelectric power plants (HPP) by 14.5%, solar power plants (SPP) by 38%.</w:t>
      </w:r>
      <w:proofErr w:type="gramEnd"/>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At the same time, it </w:t>
      </w:r>
      <w:proofErr w:type="gramStart"/>
      <w:r w:rsidRPr="00B650C4">
        <w:rPr>
          <w:rFonts w:ascii="Times New Roman" w:eastAsia="Times New Roman" w:hAnsi="Times New Roman" w:cs="Times New Roman"/>
          <w:sz w:val="24"/>
          <w:szCs w:val="24"/>
          <w:lang w:val="en-US" w:eastAsia="ru-RU"/>
        </w:rPr>
        <w:t>was noted</w:t>
      </w:r>
      <w:proofErr w:type="gramEnd"/>
      <w:r w:rsidRPr="00B650C4">
        <w:rPr>
          <w:rFonts w:ascii="Times New Roman" w:eastAsia="Times New Roman" w:hAnsi="Times New Roman" w:cs="Times New Roman"/>
          <w:sz w:val="24"/>
          <w:szCs w:val="24"/>
          <w:lang w:val="en-US" w:eastAsia="ru-RU"/>
        </w:rPr>
        <w:t xml:space="preserve"> during the meeting that 2020 was the first year of implementation of the indicators laid down in the Concept for the transition to a "green economy". Thus, at the end of 9 months, the first renewable energy indicator </w:t>
      </w:r>
      <w:proofErr w:type="gramStart"/>
      <w:r w:rsidRPr="00B650C4">
        <w:rPr>
          <w:rFonts w:ascii="Times New Roman" w:eastAsia="Times New Roman" w:hAnsi="Times New Roman" w:cs="Times New Roman"/>
          <w:sz w:val="24"/>
          <w:szCs w:val="24"/>
          <w:lang w:val="en-US" w:eastAsia="ru-RU"/>
        </w:rPr>
        <w:t>was fulfilled</w:t>
      </w:r>
      <w:proofErr w:type="gramEnd"/>
      <w:r w:rsidRPr="00B650C4">
        <w:rPr>
          <w:rFonts w:ascii="Times New Roman" w:eastAsia="Times New Roman" w:hAnsi="Times New Roman" w:cs="Times New Roman"/>
          <w:sz w:val="24"/>
          <w:szCs w:val="24"/>
          <w:lang w:val="en-US" w:eastAsia="ru-RU"/>
        </w:rPr>
        <w:t xml:space="preserve"> – the share was 3% of the total share in the energy balance.</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It </w:t>
      </w:r>
      <w:proofErr w:type="gramStart"/>
      <w:r w:rsidRPr="00B650C4">
        <w:rPr>
          <w:rFonts w:ascii="Times New Roman" w:eastAsia="Times New Roman" w:hAnsi="Times New Roman" w:cs="Times New Roman"/>
          <w:sz w:val="24"/>
          <w:szCs w:val="24"/>
          <w:lang w:val="en-US" w:eastAsia="ru-RU"/>
        </w:rPr>
        <w:t>was also stressed</w:t>
      </w:r>
      <w:proofErr w:type="gramEnd"/>
      <w:r w:rsidRPr="00B650C4">
        <w:rPr>
          <w:rFonts w:ascii="Times New Roman" w:eastAsia="Times New Roman" w:hAnsi="Times New Roman" w:cs="Times New Roman"/>
          <w:sz w:val="24"/>
          <w:szCs w:val="24"/>
          <w:lang w:val="en-US" w:eastAsia="ru-RU"/>
        </w:rPr>
        <w:t xml:space="preserve"> that further improvement of the legislation in the field of renewable energy sources will allow developing the renewable energy sector, according to the Government's plans.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At the moment</w:t>
      </w:r>
      <w:proofErr w:type="gramEnd"/>
      <w:r w:rsidRPr="00B650C4">
        <w:rPr>
          <w:rFonts w:ascii="Times New Roman" w:eastAsia="Times New Roman" w:hAnsi="Times New Roman" w:cs="Times New Roman"/>
          <w:sz w:val="24"/>
          <w:szCs w:val="24"/>
          <w:lang w:val="en-US" w:eastAsia="ru-RU"/>
        </w:rPr>
        <w:t>, the bill has been approved by the Senate of the Parliament and sent to the Presidential Administration. After the adoption of the Law, the Ministry will adopt relevant rules for the implementation of the mechanism for stimulating the development of the renewable energy sector.</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As the Minister of Energy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noted, in </w:t>
      </w:r>
      <w:proofErr w:type="gramStart"/>
      <w:r w:rsidRPr="00B650C4">
        <w:rPr>
          <w:rFonts w:ascii="Times New Roman" w:eastAsia="Times New Roman" w:hAnsi="Times New Roman" w:cs="Times New Roman"/>
          <w:sz w:val="24"/>
          <w:szCs w:val="24"/>
          <w:lang w:val="en-US" w:eastAsia="ru-RU"/>
        </w:rPr>
        <w:t>2013</w:t>
      </w:r>
      <w:proofErr w:type="gramEnd"/>
      <w:r w:rsidRPr="00B650C4">
        <w:rPr>
          <w:rFonts w:ascii="Times New Roman" w:eastAsia="Times New Roman" w:hAnsi="Times New Roman" w:cs="Times New Roman"/>
          <w:sz w:val="24"/>
          <w:szCs w:val="24"/>
          <w:lang w:val="en-US" w:eastAsia="ru-RU"/>
        </w:rPr>
        <w:t xml:space="preserve"> Kazakhstan formulated specific goals for the development of the renewable energy sector, and as a result, the volume of the renewable energy market was determined. The Concept of Kazakhstan's transition to a "green" economy and the" Kazakhstan 2050 </w:t>
      </w:r>
      <w:proofErr w:type="gramStart"/>
      <w:r w:rsidRPr="00B650C4">
        <w:rPr>
          <w:rFonts w:ascii="Times New Roman" w:eastAsia="Times New Roman" w:hAnsi="Times New Roman" w:cs="Times New Roman"/>
          <w:sz w:val="24"/>
          <w:szCs w:val="24"/>
          <w:lang w:val="en-US" w:eastAsia="ru-RU"/>
        </w:rPr>
        <w:t>Strategy "</w:t>
      </w:r>
      <w:proofErr w:type="gramEnd"/>
      <w:r w:rsidRPr="00B650C4">
        <w:rPr>
          <w:rFonts w:ascii="Times New Roman" w:eastAsia="Times New Roman" w:hAnsi="Times New Roman" w:cs="Times New Roman"/>
          <w:sz w:val="24"/>
          <w:szCs w:val="24"/>
          <w:lang w:val="en-US" w:eastAsia="ru-RU"/>
        </w:rPr>
        <w:t xml:space="preserve"> provide for increasing the share of renewable energy in the country's energy balance to 3% in 2020, to 10% in 2030, and to 50% in 2050, taking into account alternative energy sources.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 The innovative potential of renewable energy is actively supported by the Government of </w:t>
      </w:r>
      <w:proofErr w:type="gramStart"/>
      <w:r w:rsidRPr="00B650C4">
        <w:rPr>
          <w:rFonts w:ascii="Times New Roman" w:eastAsia="Times New Roman" w:hAnsi="Times New Roman" w:cs="Times New Roman"/>
          <w:sz w:val="24"/>
          <w:szCs w:val="24"/>
          <w:lang w:val="en-US" w:eastAsia="ru-RU"/>
        </w:rPr>
        <w:t>Kazakhstan,</w:t>
      </w:r>
      <w:proofErr w:type="gramEnd"/>
      <w:r w:rsidRPr="00B650C4">
        <w:rPr>
          <w:rFonts w:ascii="Times New Roman" w:eastAsia="Times New Roman" w:hAnsi="Times New Roman" w:cs="Times New Roman"/>
          <w:sz w:val="24"/>
          <w:szCs w:val="24"/>
          <w:lang w:val="en-US" w:eastAsia="ru-RU"/>
        </w:rPr>
        <w:t xml:space="preserve"> the country's leadership keeps the issue of renewable energy development under constant control. Thanks to the created conditions, renewable energy is steadily growing. Over the past 6 years, the installed capacity of renewable energy facilities has grown almost 10-fold – from 177 MW in 2014 to 1,528 MW in 2020 – " said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During the meeting, employees of the Ministry discussed with representatives of NGOs the development of renewable energy and answered questions of public interest.</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Kazakhstan's electricity networks are running out of steam</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Ministry of Energy acknowledged that with current tariffs, it is difficult to start a large-scale modernization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average level of deterioration of electric networks in Kazakhstan at the end of 2020 remains at the level of 60%.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the Ministry, the East Kazakhstan region has outstripped the West Kazakhstan region in terms of wear and tear. In the eastern region, this figure was 81%, and in the western region – 80%. In </w:t>
      </w:r>
      <w:proofErr w:type="spellStart"/>
      <w:r w:rsidRPr="00B650C4">
        <w:rPr>
          <w:rFonts w:ascii="Times New Roman" w:eastAsia="Times New Roman" w:hAnsi="Times New Roman" w:cs="Times New Roman"/>
          <w:sz w:val="24"/>
          <w:szCs w:val="24"/>
          <w:lang w:val="en-US" w:eastAsia="ru-RU"/>
        </w:rPr>
        <w:t>Kostanay</w:t>
      </w:r>
      <w:proofErr w:type="spellEnd"/>
      <w:r w:rsidRPr="00B650C4">
        <w:rPr>
          <w:rFonts w:ascii="Times New Roman" w:eastAsia="Times New Roman" w:hAnsi="Times New Roman" w:cs="Times New Roman"/>
          <w:sz w:val="24"/>
          <w:szCs w:val="24"/>
          <w:lang w:val="en-US" w:eastAsia="ru-RU"/>
        </w:rPr>
        <w:t xml:space="preserve"> region-</w:t>
      </w:r>
      <w:proofErr w:type="gramStart"/>
      <w:r w:rsidRPr="00B650C4">
        <w:rPr>
          <w:rFonts w:ascii="Times New Roman" w:eastAsia="Times New Roman" w:hAnsi="Times New Roman" w:cs="Times New Roman"/>
          <w:sz w:val="24"/>
          <w:szCs w:val="24"/>
          <w:lang w:val="en-US" w:eastAsia="ru-RU"/>
        </w:rPr>
        <w:t>74%</w:t>
      </w:r>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Speaking about how it </w:t>
      </w:r>
      <w:proofErr w:type="gramStart"/>
      <w:r w:rsidRPr="00B650C4">
        <w:rPr>
          <w:rFonts w:ascii="Times New Roman" w:eastAsia="Times New Roman" w:hAnsi="Times New Roman" w:cs="Times New Roman"/>
          <w:sz w:val="24"/>
          <w:szCs w:val="24"/>
          <w:lang w:val="en-US" w:eastAsia="ru-RU"/>
        </w:rPr>
        <w:t>is planned</w:t>
      </w:r>
      <w:proofErr w:type="gramEnd"/>
      <w:r w:rsidRPr="00B650C4">
        <w:rPr>
          <w:rFonts w:ascii="Times New Roman" w:eastAsia="Times New Roman" w:hAnsi="Times New Roman" w:cs="Times New Roman"/>
          <w:sz w:val="24"/>
          <w:szCs w:val="24"/>
          <w:lang w:val="en-US" w:eastAsia="ru-RU"/>
        </w:rPr>
        <w:t xml:space="preserve"> to reduce this indicator, the ministry said that most of the country's energy transmission organizations are privately owned. In this regard, the reduction of depreciation </w:t>
      </w:r>
      <w:proofErr w:type="gramStart"/>
      <w:r w:rsidRPr="00B650C4">
        <w:rPr>
          <w:rFonts w:ascii="Times New Roman" w:eastAsia="Times New Roman" w:hAnsi="Times New Roman" w:cs="Times New Roman"/>
          <w:sz w:val="24"/>
          <w:szCs w:val="24"/>
          <w:lang w:val="en-US" w:eastAsia="ru-RU"/>
        </w:rPr>
        <w:t>can be considered</w:t>
      </w:r>
      <w:proofErr w:type="gramEnd"/>
      <w:r w:rsidRPr="00B650C4">
        <w:rPr>
          <w:rFonts w:ascii="Times New Roman" w:eastAsia="Times New Roman" w:hAnsi="Times New Roman" w:cs="Times New Roman"/>
          <w:sz w:val="24"/>
          <w:szCs w:val="24"/>
          <w:lang w:val="en-US" w:eastAsia="ru-RU"/>
        </w:rPr>
        <w:t xml:space="preserve"> only within the framework of investment programs of subjects. The department drew attention to the fact that at current prices for light it is impossible to carry out large-scale repairs.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"Significant financial investments are required to address the deterioration of electrical networks. The current tariffs do not allow for large-scale reconstruction and modernization. Therefore, </w:t>
      </w:r>
      <w:r w:rsidRPr="00B650C4">
        <w:rPr>
          <w:rFonts w:ascii="Times New Roman" w:eastAsia="Times New Roman" w:hAnsi="Times New Roman" w:cs="Times New Roman"/>
          <w:sz w:val="24"/>
          <w:szCs w:val="24"/>
          <w:lang w:val="en-US" w:eastAsia="ru-RU"/>
        </w:rPr>
        <w:lastRenderedPageBreak/>
        <w:t xml:space="preserve">energy transmission organizations work to reduce the wear of electrical networks </w:t>
      </w:r>
      <w:proofErr w:type="gramStart"/>
      <w:r w:rsidRPr="00B650C4">
        <w:rPr>
          <w:rFonts w:ascii="Times New Roman" w:eastAsia="Times New Roman" w:hAnsi="Times New Roman" w:cs="Times New Roman"/>
          <w:sz w:val="24"/>
          <w:szCs w:val="24"/>
          <w:lang w:val="en-US" w:eastAsia="ru-RU"/>
        </w:rPr>
        <w:t>is carried out</w:t>
      </w:r>
      <w:proofErr w:type="gramEnd"/>
      <w:r w:rsidRPr="00B650C4">
        <w:rPr>
          <w:rFonts w:ascii="Times New Roman" w:eastAsia="Times New Roman" w:hAnsi="Times New Roman" w:cs="Times New Roman"/>
          <w:sz w:val="24"/>
          <w:szCs w:val="24"/>
          <w:lang w:val="en-US" w:eastAsia="ru-RU"/>
        </w:rPr>
        <w:t xml:space="preserve"> systematically with a long-term effect. There is a possibility to consider the issue of deterioration of electric networks of energy transmission organizations by allocating funds from the budget for enterprises that are only in communal ownership,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Ministry of Energy explained.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At the same time, the Committee for Regulation of Natural Monopolies reported that in 2015-2021, the volume of investments in the sphere of natural monopolies </w:t>
      </w:r>
      <w:proofErr w:type="gramStart"/>
      <w:r w:rsidRPr="00B650C4">
        <w:rPr>
          <w:rFonts w:ascii="Times New Roman" w:eastAsia="Times New Roman" w:hAnsi="Times New Roman" w:cs="Times New Roman"/>
          <w:sz w:val="24"/>
          <w:szCs w:val="24"/>
          <w:lang w:val="en-US" w:eastAsia="ru-RU"/>
        </w:rPr>
        <w:t>will</w:t>
      </w:r>
      <w:proofErr w:type="gramEnd"/>
      <w:r w:rsidRPr="00B650C4">
        <w:rPr>
          <w:rFonts w:ascii="Times New Roman" w:eastAsia="Times New Roman" w:hAnsi="Times New Roman" w:cs="Times New Roman"/>
          <w:sz w:val="24"/>
          <w:szCs w:val="24"/>
          <w:lang w:val="en-US" w:eastAsia="ru-RU"/>
        </w:rPr>
        <w:t xml:space="preserve"> amount to 2 trillion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Including in housing and communal services – about 854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Of these, 602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is invested</w:t>
      </w:r>
      <w:proofErr w:type="gramEnd"/>
      <w:r w:rsidRPr="00B650C4">
        <w:rPr>
          <w:rFonts w:ascii="Times New Roman" w:eastAsia="Times New Roman" w:hAnsi="Times New Roman" w:cs="Times New Roman"/>
          <w:sz w:val="24"/>
          <w:szCs w:val="24"/>
          <w:lang w:val="en-US" w:eastAsia="ru-RU"/>
        </w:rPr>
        <w:t xml:space="preserve"> in the electric power industry.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Meanwhile, the Ministry of Energy has signed agreements with seven energy-producing organizations for the modernization, reconstruction, expansion and (or) renewal of more than 1.1 thousand units. MW of capacity.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addition, according to the strategic plan of the Ministry, 33.2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was allocated</w:t>
      </w:r>
      <w:proofErr w:type="gramEnd"/>
      <w:r w:rsidRPr="00B650C4">
        <w:rPr>
          <w:rFonts w:ascii="Times New Roman" w:eastAsia="Times New Roman" w:hAnsi="Times New Roman" w:cs="Times New Roman"/>
          <w:sz w:val="24"/>
          <w:szCs w:val="24"/>
          <w:lang w:val="en-US" w:eastAsia="ru-RU"/>
        </w:rPr>
        <w:t xml:space="preserve"> for the development of heat and electricity in 2020. In 2021-2022 – 20.7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At the same time, next year the amount of financing will amount to 19.3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 xml:space="preserve">To strengthen the power system of </w:t>
      </w:r>
      <w:proofErr w:type="spellStart"/>
      <w:r w:rsidRPr="00B650C4">
        <w:rPr>
          <w:rFonts w:ascii="Times New Roman" w:eastAsia="Times New Roman" w:hAnsi="Times New Roman" w:cs="Times New Roman"/>
          <w:b/>
          <w:sz w:val="24"/>
          <w:szCs w:val="24"/>
          <w:lang w:val="en-US" w:eastAsia="ru-RU"/>
        </w:rPr>
        <w:t>Aktobe</w:t>
      </w:r>
      <w:proofErr w:type="spellEnd"/>
      <w:r w:rsidRPr="00B650C4">
        <w:rPr>
          <w:rFonts w:ascii="Times New Roman" w:eastAsia="Times New Roman" w:hAnsi="Times New Roman" w:cs="Times New Roman"/>
          <w:b/>
          <w:sz w:val="24"/>
          <w:szCs w:val="24"/>
          <w:lang w:val="en-US" w:eastAsia="ru-RU"/>
        </w:rPr>
        <w:t xml:space="preserve"> region, a gas turbine unit </w:t>
      </w:r>
      <w:proofErr w:type="gramStart"/>
      <w:r w:rsidRPr="00B650C4">
        <w:rPr>
          <w:rFonts w:ascii="Times New Roman" w:eastAsia="Times New Roman" w:hAnsi="Times New Roman" w:cs="Times New Roman"/>
          <w:b/>
          <w:sz w:val="24"/>
          <w:szCs w:val="24"/>
          <w:lang w:val="en-US" w:eastAsia="ru-RU"/>
        </w:rPr>
        <w:t>will be built</w:t>
      </w:r>
      <w:proofErr w:type="gramEnd"/>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Minister of Energy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and </w:t>
      </w:r>
      <w:proofErr w:type="spellStart"/>
      <w:r w:rsidRPr="00B650C4">
        <w:rPr>
          <w:rFonts w:ascii="Times New Roman" w:eastAsia="Times New Roman" w:hAnsi="Times New Roman" w:cs="Times New Roman"/>
          <w:sz w:val="24"/>
          <w:szCs w:val="24"/>
          <w:lang w:val="en-US" w:eastAsia="ru-RU"/>
        </w:rPr>
        <w:t>Akim</w:t>
      </w:r>
      <w:proofErr w:type="spellEnd"/>
      <w:r w:rsidRPr="00B650C4">
        <w:rPr>
          <w:rFonts w:ascii="Times New Roman" w:eastAsia="Times New Roman" w:hAnsi="Times New Roman" w:cs="Times New Roman"/>
          <w:sz w:val="24"/>
          <w:szCs w:val="24"/>
          <w:lang w:val="en-US" w:eastAsia="ru-RU"/>
        </w:rPr>
        <w:t xml:space="preserve"> of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region </w:t>
      </w:r>
      <w:proofErr w:type="spellStart"/>
      <w:r w:rsidRPr="00B650C4">
        <w:rPr>
          <w:rFonts w:ascii="Times New Roman" w:eastAsia="Times New Roman" w:hAnsi="Times New Roman" w:cs="Times New Roman"/>
          <w:sz w:val="24"/>
          <w:szCs w:val="24"/>
          <w:lang w:val="en-US" w:eastAsia="ru-RU"/>
        </w:rPr>
        <w:t>Ondasyn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Urazalin</w:t>
      </w:r>
      <w:proofErr w:type="spellEnd"/>
      <w:r w:rsidRPr="00B650C4">
        <w:rPr>
          <w:rFonts w:ascii="Times New Roman" w:eastAsia="Times New Roman" w:hAnsi="Times New Roman" w:cs="Times New Roman"/>
          <w:sz w:val="24"/>
          <w:szCs w:val="24"/>
          <w:lang w:val="en-US" w:eastAsia="ru-RU"/>
        </w:rPr>
        <w:t xml:space="preserve"> visited a number of fuel and energy complex facilities in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region.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first point of visit was the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plant for the production of complex oil equipment. The company manufactures pumping rods, tubing, gas-sand anchors, deep-well rod pumps and other products.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and </w:t>
      </w:r>
      <w:proofErr w:type="spellStart"/>
      <w:r w:rsidRPr="00B650C4">
        <w:rPr>
          <w:rFonts w:ascii="Times New Roman" w:eastAsia="Times New Roman" w:hAnsi="Times New Roman" w:cs="Times New Roman"/>
          <w:sz w:val="24"/>
          <w:szCs w:val="24"/>
          <w:lang w:val="en-US" w:eastAsia="ru-RU"/>
        </w:rPr>
        <w:t>Ondasyn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Urazalin</w:t>
      </w:r>
      <w:proofErr w:type="spellEnd"/>
      <w:r w:rsidRPr="00B650C4">
        <w:rPr>
          <w:rFonts w:ascii="Times New Roman" w:eastAsia="Times New Roman" w:hAnsi="Times New Roman" w:cs="Times New Roman"/>
          <w:sz w:val="24"/>
          <w:szCs w:val="24"/>
          <w:lang w:val="en-US" w:eastAsia="ru-RU"/>
        </w:rPr>
        <w:t xml:space="preserve"> discussed plans for the development and further functioning of the enterprise during a conversation with the labor collective.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Minister of Energy and the Governor of the region visited the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Ferroalloy plant of TNK </w:t>
      </w:r>
      <w:proofErr w:type="spellStart"/>
      <w:r w:rsidRPr="00B650C4">
        <w:rPr>
          <w:rFonts w:ascii="Times New Roman" w:eastAsia="Times New Roman" w:hAnsi="Times New Roman" w:cs="Times New Roman"/>
          <w:sz w:val="24"/>
          <w:szCs w:val="24"/>
          <w:lang w:val="en-US" w:eastAsia="ru-RU"/>
        </w:rPr>
        <w:t>Kazchrome</w:t>
      </w:r>
      <w:proofErr w:type="spellEnd"/>
      <w:r w:rsidRPr="00B650C4">
        <w:rPr>
          <w:rFonts w:ascii="Times New Roman" w:eastAsia="Times New Roman" w:hAnsi="Times New Roman" w:cs="Times New Roman"/>
          <w:sz w:val="24"/>
          <w:szCs w:val="24"/>
          <w:lang w:val="en-US" w:eastAsia="ru-RU"/>
        </w:rPr>
        <w:t xml:space="preserve"> JSC. The design capacity of the enterprise is 740 thousand tons of products per year, </w:t>
      </w:r>
      <w:proofErr w:type="gramStart"/>
      <w:r w:rsidRPr="00B650C4">
        <w:rPr>
          <w:rFonts w:ascii="Times New Roman" w:eastAsia="Times New Roman" w:hAnsi="Times New Roman" w:cs="Times New Roman"/>
          <w:sz w:val="24"/>
          <w:szCs w:val="24"/>
          <w:lang w:val="en-US" w:eastAsia="ru-RU"/>
        </w:rPr>
        <w:t>including:</w:t>
      </w:r>
      <w:proofErr w:type="gramEnd"/>
      <w:r w:rsidRPr="00B650C4">
        <w:rPr>
          <w:rFonts w:ascii="Times New Roman" w:eastAsia="Times New Roman" w:hAnsi="Times New Roman" w:cs="Times New Roman"/>
          <w:sz w:val="24"/>
          <w:szCs w:val="24"/>
          <w:lang w:val="en-US" w:eastAsia="ru-RU"/>
        </w:rPr>
        <w:t xml:space="preserve"> slag processing shops, mining and processing and other auxiliary facilities. The plant has a 135 MW gas turbine power plant.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Also</w:t>
      </w:r>
      <w:proofErr w:type="gramEnd"/>
      <w:r w:rsidRPr="00B650C4">
        <w:rPr>
          <w:rFonts w:ascii="Times New Roman" w:eastAsia="Times New Roman" w:hAnsi="Times New Roman" w:cs="Times New Roman"/>
          <w:sz w:val="24"/>
          <w:szCs w:val="24"/>
          <w:lang w:val="en-US" w:eastAsia="ru-RU"/>
        </w:rPr>
        <w:t xml:space="preserve">, the delegation members visited the </w:t>
      </w:r>
      <w:proofErr w:type="spellStart"/>
      <w:r w:rsidRPr="00B650C4">
        <w:rPr>
          <w:rFonts w:ascii="Times New Roman" w:eastAsia="Times New Roman" w:hAnsi="Times New Roman" w:cs="Times New Roman"/>
          <w:sz w:val="24"/>
          <w:szCs w:val="24"/>
          <w:lang w:val="en-US" w:eastAsia="ru-RU"/>
        </w:rPr>
        <w:t>Kaspiy</w:t>
      </w:r>
      <w:proofErr w:type="spellEnd"/>
      <w:r w:rsidRPr="00B650C4">
        <w:rPr>
          <w:rFonts w:ascii="Times New Roman" w:eastAsia="Times New Roman" w:hAnsi="Times New Roman" w:cs="Times New Roman"/>
          <w:sz w:val="24"/>
          <w:szCs w:val="24"/>
          <w:lang w:val="en-US" w:eastAsia="ru-RU"/>
        </w:rPr>
        <w:t xml:space="preserve"> Plus enterprise, which is engaged in the production of dynamic anchors, anchors, studs, traverses, stabilizers and other metal parts of various modifications.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During his visit to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CHPP, Minister of Energy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took part in laying the foundation stone for the construction of a 57 MW gas turbine unit. In 2020, dismantling works </w:t>
      </w:r>
      <w:proofErr w:type="gramStart"/>
      <w:r w:rsidRPr="00B650C4">
        <w:rPr>
          <w:rFonts w:ascii="Times New Roman" w:eastAsia="Times New Roman" w:hAnsi="Times New Roman" w:cs="Times New Roman"/>
          <w:sz w:val="24"/>
          <w:szCs w:val="24"/>
          <w:lang w:val="en-US" w:eastAsia="ru-RU"/>
        </w:rPr>
        <w:t>were started</w:t>
      </w:r>
      <w:proofErr w:type="gramEnd"/>
      <w:r w:rsidRPr="00B650C4">
        <w:rPr>
          <w:rFonts w:ascii="Times New Roman" w:eastAsia="Times New Roman" w:hAnsi="Times New Roman" w:cs="Times New Roman"/>
          <w:sz w:val="24"/>
          <w:szCs w:val="24"/>
          <w:lang w:val="en-US" w:eastAsia="ru-RU"/>
        </w:rPr>
        <w:t xml:space="preserve"> to prepare the territory for the construction of a gas turbine unit with a waste-heat boiler, and delivery and storage of waste-heat boiler equipment were started. In 2022, it </w:t>
      </w:r>
      <w:proofErr w:type="gramStart"/>
      <w:r w:rsidRPr="00B650C4">
        <w:rPr>
          <w:rFonts w:ascii="Times New Roman" w:eastAsia="Times New Roman" w:hAnsi="Times New Roman" w:cs="Times New Roman"/>
          <w:sz w:val="24"/>
          <w:szCs w:val="24"/>
          <w:lang w:val="en-US" w:eastAsia="ru-RU"/>
        </w:rPr>
        <w:t>is planned</w:t>
      </w:r>
      <w:proofErr w:type="gramEnd"/>
      <w:r w:rsidRPr="00B650C4">
        <w:rPr>
          <w:rFonts w:ascii="Times New Roman" w:eastAsia="Times New Roman" w:hAnsi="Times New Roman" w:cs="Times New Roman"/>
          <w:sz w:val="24"/>
          <w:szCs w:val="24"/>
          <w:lang w:val="en-US" w:eastAsia="ru-RU"/>
        </w:rPr>
        <w:t xml:space="preserve"> to implement a project to put into operation a new gas turbine with a capacity of 57 MW and a heat recovery boiler. This installation will increase additional capacity, which will positively affect the reliability of power supply to consumers in the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region. The construction will make it possible to increase the plant's capacity from 118 MW to 175 MW.</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got</w:t>
      </w:r>
      <w:proofErr w:type="gramEnd"/>
      <w:r w:rsidRPr="00B650C4">
        <w:rPr>
          <w:rFonts w:ascii="Times New Roman" w:eastAsia="Times New Roman" w:hAnsi="Times New Roman" w:cs="Times New Roman"/>
          <w:sz w:val="24"/>
          <w:szCs w:val="24"/>
          <w:lang w:val="en-US" w:eastAsia="ru-RU"/>
        </w:rPr>
        <w:t xml:space="preserve"> acquainted with the work of the Kazakhstan Oil Equipment Plant. The company is engaged in the manufacture of oil and gas equipment and pipes, block-complete equipment, drilling rigs, as well as installations for the repair of oil and gas wells.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next point of visit of the Minister of Energy and </w:t>
      </w:r>
      <w:proofErr w:type="spellStart"/>
      <w:r w:rsidRPr="00B650C4">
        <w:rPr>
          <w:rFonts w:ascii="Times New Roman" w:eastAsia="Times New Roman" w:hAnsi="Times New Roman" w:cs="Times New Roman"/>
          <w:sz w:val="24"/>
          <w:szCs w:val="24"/>
          <w:lang w:val="en-US" w:eastAsia="ru-RU"/>
        </w:rPr>
        <w:t>Akim</w:t>
      </w:r>
      <w:proofErr w:type="spellEnd"/>
      <w:r w:rsidRPr="00B650C4">
        <w:rPr>
          <w:rFonts w:ascii="Times New Roman" w:eastAsia="Times New Roman" w:hAnsi="Times New Roman" w:cs="Times New Roman"/>
          <w:sz w:val="24"/>
          <w:szCs w:val="24"/>
          <w:lang w:val="en-US" w:eastAsia="ru-RU"/>
        </w:rPr>
        <w:t xml:space="preserve"> of the region was the compressor station KS 14 of the main gas pipeline "Bukhara-Ural". </w:t>
      </w:r>
      <w:proofErr w:type="spellStart"/>
      <w:r w:rsidRPr="00B650C4">
        <w:rPr>
          <w:rFonts w:ascii="Times New Roman" w:eastAsia="Times New Roman" w:hAnsi="Times New Roman" w:cs="Times New Roman"/>
          <w:sz w:val="24"/>
          <w:szCs w:val="24"/>
          <w:lang w:val="en-US" w:eastAsia="ru-RU"/>
        </w:rPr>
        <w:t>Akim</w:t>
      </w:r>
      <w:proofErr w:type="spellEnd"/>
      <w:r w:rsidRPr="00B650C4">
        <w:rPr>
          <w:rFonts w:ascii="Times New Roman" w:eastAsia="Times New Roman" w:hAnsi="Times New Roman" w:cs="Times New Roman"/>
          <w:sz w:val="24"/>
          <w:szCs w:val="24"/>
          <w:lang w:val="en-US" w:eastAsia="ru-RU"/>
        </w:rPr>
        <w:t xml:space="preserve"> of </w:t>
      </w:r>
      <w:proofErr w:type="spellStart"/>
      <w:r w:rsidRPr="00B650C4">
        <w:rPr>
          <w:rFonts w:ascii="Times New Roman" w:eastAsia="Times New Roman" w:hAnsi="Times New Roman" w:cs="Times New Roman"/>
          <w:sz w:val="24"/>
          <w:szCs w:val="24"/>
          <w:lang w:val="en-US" w:eastAsia="ru-RU"/>
        </w:rPr>
        <w:t>Aktobe</w:t>
      </w:r>
      <w:proofErr w:type="spellEnd"/>
      <w:r w:rsidRPr="00B650C4">
        <w:rPr>
          <w:rFonts w:ascii="Times New Roman" w:eastAsia="Times New Roman" w:hAnsi="Times New Roman" w:cs="Times New Roman"/>
          <w:sz w:val="24"/>
          <w:szCs w:val="24"/>
          <w:lang w:val="en-US" w:eastAsia="ru-RU"/>
        </w:rPr>
        <w:t xml:space="preserve"> region </w:t>
      </w:r>
      <w:proofErr w:type="spellStart"/>
      <w:r w:rsidRPr="00B650C4">
        <w:rPr>
          <w:rFonts w:ascii="Times New Roman" w:eastAsia="Times New Roman" w:hAnsi="Times New Roman" w:cs="Times New Roman"/>
          <w:sz w:val="24"/>
          <w:szCs w:val="24"/>
          <w:lang w:val="en-US" w:eastAsia="ru-RU"/>
        </w:rPr>
        <w:t>Ondasyn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Urazalin</w:t>
      </w:r>
      <w:proofErr w:type="spellEnd"/>
      <w:r w:rsidRPr="00B650C4">
        <w:rPr>
          <w:rFonts w:ascii="Times New Roman" w:eastAsia="Times New Roman" w:hAnsi="Times New Roman" w:cs="Times New Roman"/>
          <w:sz w:val="24"/>
          <w:szCs w:val="24"/>
          <w:lang w:val="en-US" w:eastAsia="ru-RU"/>
        </w:rPr>
        <w:t xml:space="preserve"> told the Minister about further plans for gasification of the region.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in turn, assured that the Ministry will provide all the necessary assistance, and gave a number of specific instructions to those responsible.</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 xml:space="preserve">On December 7, 2020, President of the Republic of Kazakhstan </w:t>
      </w:r>
      <w:proofErr w:type="spellStart"/>
      <w:r w:rsidRPr="00B650C4">
        <w:rPr>
          <w:rFonts w:ascii="Times New Roman" w:eastAsia="Times New Roman" w:hAnsi="Times New Roman" w:cs="Times New Roman"/>
          <w:b/>
          <w:sz w:val="24"/>
          <w:szCs w:val="24"/>
          <w:lang w:val="en-US" w:eastAsia="ru-RU"/>
        </w:rPr>
        <w:t>Tokayev</w:t>
      </w:r>
      <w:proofErr w:type="spellEnd"/>
      <w:r w:rsidRPr="00B650C4">
        <w:rPr>
          <w:rFonts w:ascii="Times New Roman" w:eastAsia="Times New Roman" w:hAnsi="Times New Roman" w:cs="Times New Roman"/>
          <w:b/>
          <w:sz w:val="24"/>
          <w:szCs w:val="24"/>
          <w:lang w:val="en-US" w:eastAsia="ru-RU"/>
        </w:rPr>
        <w:t xml:space="preserve"> K. K. signed the law "On Amendments and additions to certain Legislative Acts of the Republic of Kazakhstan on supporting the use of renewable energy Sources and the electric power Industry".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main conceptual innovations of the proposed law are:</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1) </w:t>
      </w:r>
      <w:proofErr w:type="gramStart"/>
      <w:r w:rsidRPr="00B650C4">
        <w:rPr>
          <w:rFonts w:ascii="Times New Roman" w:eastAsia="Times New Roman" w:hAnsi="Times New Roman" w:cs="Times New Roman"/>
          <w:sz w:val="24"/>
          <w:szCs w:val="24"/>
          <w:lang w:val="en-US" w:eastAsia="ru-RU"/>
        </w:rPr>
        <w:t>stimulating</w:t>
      </w:r>
      <w:proofErr w:type="gramEnd"/>
      <w:r w:rsidRPr="00B650C4">
        <w:rPr>
          <w:rFonts w:ascii="Times New Roman" w:eastAsia="Times New Roman" w:hAnsi="Times New Roman" w:cs="Times New Roman"/>
          <w:sz w:val="24"/>
          <w:szCs w:val="24"/>
          <w:lang w:val="en-US" w:eastAsia="ru-RU"/>
        </w:rPr>
        <w:t xml:space="preserve"> the construction of maneuvering capacities;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Today, the Country has a surplus of electric capacity (2000 MW) accompanied by a shortage of maneuvering capacities. Electricity consumption during the day is uneven, with an increase in the evening hours and a decrease at night, which requires rapid variable operation of power plants. The existing regulatory capabilities of existing power plants are not sufficient, and therefore the system </w:t>
      </w:r>
      <w:r w:rsidRPr="00B650C4">
        <w:rPr>
          <w:rFonts w:ascii="Times New Roman" w:eastAsia="Times New Roman" w:hAnsi="Times New Roman" w:cs="Times New Roman"/>
          <w:sz w:val="24"/>
          <w:szCs w:val="24"/>
          <w:lang w:val="en-US" w:eastAsia="ru-RU"/>
        </w:rPr>
        <w:lastRenderedPageBreak/>
        <w:t xml:space="preserve">operator </w:t>
      </w:r>
      <w:proofErr w:type="gramStart"/>
      <w:r w:rsidRPr="00B650C4">
        <w:rPr>
          <w:rFonts w:ascii="Times New Roman" w:eastAsia="Times New Roman" w:hAnsi="Times New Roman" w:cs="Times New Roman"/>
          <w:sz w:val="24"/>
          <w:szCs w:val="24"/>
          <w:lang w:val="en-US" w:eastAsia="ru-RU"/>
        </w:rPr>
        <w:t>is forced</w:t>
      </w:r>
      <w:proofErr w:type="gramEnd"/>
      <w:r w:rsidRPr="00B650C4">
        <w:rPr>
          <w:rFonts w:ascii="Times New Roman" w:eastAsia="Times New Roman" w:hAnsi="Times New Roman" w:cs="Times New Roman"/>
          <w:sz w:val="24"/>
          <w:szCs w:val="24"/>
          <w:lang w:val="en-US" w:eastAsia="ru-RU"/>
        </w:rPr>
        <w:t xml:space="preserve"> to use the regulation of the Russian energy system. The imbalances covered by the UES of Russia reach 600-800 MW.</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development of maneuverable capacities to attract them to regulate production-consumption imbalances will allow redirecting the purchase of part of the deviation compensation services to power plants in Kazakhstan, instead of using Russian regulation.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selection of projects for creating maneuverable generation will be carried out </w:t>
      </w:r>
      <w:proofErr w:type="gramStart"/>
      <w:r w:rsidRPr="00B650C4">
        <w:rPr>
          <w:rFonts w:ascii="Times New Roman" w:eastAsia="Times New Roman" w:hAnsi="Times New Roman" w:cs="Times New Roman"/>
          <w:sz w:val="24"/>
          <w:szCs w:val="24"/>
          <w:lang w:val="en-US" w:eastAsia="ru-RU"/>
        </w:rPr>
        <w:t>through the use of</w:t>
      </w:r>
      <w:proofErr w:type="gramEnd"/>
      <w:r w:rsidRPr="00B650C4">
        <w:rPr>
          <w:rFonts w:ascii="Times New Roman" w:eastAsia="Times New Roman" w:hAnsi="Times New Roman" w:cs="Times New Roman"/>
          <w:sz w:val="24"/>
          <w:szCs w:val="24"/>
          <w:lang w:val="en-US" w:eastAsia="ru-RU"/>
        </w:rPr>
        <w:t xml:space="preserve"> auction selection, which will give an impetus to the construction of such sources, make a selection of the most effective projects with minimal impact on prices for end users.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2) </w:t>
      </w:r>
      <w:proofErr w:type="gramStart"/>
      <w:r w:rsidRPr="00B650C4">
        <w:rPr>
          <w:rFonts w:ascii="Times New Roman" w:eastAsia="Times New Roman" w:hAnsi="Times New Roman" w:cs="Times New Roman"/>
          <w:sz w:val="24"/>
          <w:szCs w:val="24"/>
          <w:lang w:val="en-US" w:eastAsia="ru-RU"/>
        </w:rPr>
        <w:t>establishment</w:t>
      </w:r>
      <w:proofErr w:type="gramEnd"/>
      <w:r w:rsidRPr="00B650C4">
        <w:rPr>
          <w:rFonts w:ascii="Times New Roman" w:eastAsia="Times New Roman" w:hAnsi="Times New Roman" w:cs="Times New Roman"/>
          <w:sz w:val="24"/>
          <w:szCs w:val="24"/>
          <w:lang w:val="en-US" w:eastAsia="ru-RU"/>
        </w:rPr>
        <w:t xml:space="preserve"> of a pass-through tariff for renewable energy support;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With the introduction of new renewable energy facilities, tariffs and shares of electricity purchases by existing energy-producing organizations from the settlement and financial center for renewable energy support are increasing. In this regard, traditional energy-producing organizations incur non-covered losses until the corresponding adjustment to the marginal tariffs </w:t>
      </w:r>
      <w:proofErr w:type="gramStart"/>
      <w:r w:rsidRPr="00B650C4">
        <w:rPr>
          <w:rFonts w:ascii="Times New Roman" w:eastAsia="Times New Roman" w:hAnsi="Times New Roman" w:cs="Times New Roman"/>
          <w:sz w:val="24"/>
          <w:szCs w:val="24"/>
          <w:lang w:val="en-US" w:eastAsia="ru-RU"/>
        </w:rPr>
        <w:t>is made</w:t>
      </w:r>
      <w:proofErr w:type="gramEnd"/>
      <w:r w:rsidRPr="00B650C4">
        <w:rPr>
          <w:rFonts w:ascii="Times New Roman" w:eastAsia="Times New Roman" w:hAnsi="Times New Roman" w:cs="Times New Roman"/>
          <w:sz w:val="24"/>
          <w:szCs w:val="24"/>
          <w:lang w:val="en-US" w:eastAsia="ru-RU"/>
        </w:rPr>
        <w:t>. Changes in the costs associated with the development of renewable energy sources require constant and timely adjustment of the maximum EPO tariffs.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In this regard, there is a need to separate the cost of purchasing electricity from the RFC for supporting RES from the marginal tariff and consider RES costs as a premium over the marginal tariff.</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3) </w:t>
      </w:r>
      <w:proofErr w:type="gramStart"/>
      <w:r w:rsidRPr="00B650C4">
        <w:rPr>
          <w:rFonts w:ascii="Times New Roman" w:eastAsia="Times New Roman" w:hAnsi="Times New Roman" w:cs="Times New Roman"/>
          <w:sz w:val="24"/>
          <w:szCs w:val="24"/>
          <w:lang w:val="en-US" w:eastAsia="ru-RU"/>
        </w:rPr>
        <w:t>creating</w:t>
      </w:r>
      <w:proofErr w:type="gramEnd"/>
      <w:r w:rsidRPr="00B650C4">
        <w:rPr>
          <w:rFonts w:ascii="Times New Roman" w:eastAsia="Times New Roman" w:hAnsi="Times New Roman" w:cs="Times New Roman"/>
          <w:sz w:val="24"/>
          <w:szCs w:val="24"/>
          <w:lang w:val="en-US" w:eastAsia="ru-RU"/>
        </w:rPr>
        <w:t xml:space="preserve"> favorable conditions for the development of renewable energy.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Currently, significant investments </w:t>
      </w:r>
      <w:proofErr w:type="gramStart"/>
      <w:r w:rsidRPr="00B650C4">
        <w:rPr>
          <w:rFonts w:ascii="Times New Roman" w:eastAsia="Times New Roman" w:hAnsi="Times New Roman" w:cs="Times New Roman"/>
          <w:sz w:val="24"/>
          <w:szCs w:val="24"/>
          <w:lang w:val="en-US" w:eastAsia="ru-RU"/>
        </w:rPr>
        <w:t>are being made</w:t>
      </w:r>
      <w:proofErr w:type="gramEnd"/>
      <w:r w:rsidRPr="00B650C4">
        <w:rPr>
          <w:rFonts w:ascii="Times New Roman" w:eastAsia="Times New Roman" w:hAnsi="Times New Roman" w:cs="Times New Roman"/>
          <w:sz w:val="24"/>
          <w:szCs w:val="24"/>
          <w:lang w:val="en-US" w:eastAsia="ru-RU"/>
        </w:rPr>
        <w:t xml:space="preserve"> in the development of renewable energy.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Target indicators for increasing the share of renewable energy sources in total electricity production include bringing its share to 3% in 2020, 6% in 2025, and 10% by 2030. By 2050, renewable and alternative energy sources should account for at least half of total energy consumption.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To achieve these indicators, the draft law proposes to introduce the following:</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First. Providing financial support from the Government to the settlement and financial center in </w:t>
      </w:r>
      <w:proofErr w:type="gramStart"/>
      <w:r w:rsidRPr="00B650C4">
        <w:rPr>
          <w:rFonts w:ascii="Times New Roman" w:eastAsia="Times New Roman" w:hAnsi="Times New Roman" w:cs="Times New Roman"/>
          <w:sz w:val="24"/>
          <w:szCs w:val="24"/>
          <w:lang w:val="en-US" w:eastAsia="ru-RU"/>
        </w:rPr>
        <w:t>case</w:t>
      </w:r>
      <w:proofErr w:type="gramEnd"/>
      <w:r w:rsidRPr="00B650C4">
        <w:rPr>
          <w:rFonts w:ascii="Times New Roman" w:eastAsia="Times New Roman" w:hAnsi="Times New Roman" w:cs="Times New Roman"/>
          <w:sz w:val="24"/>
          <w:szCs w:val="24"/>
          <w:lang w:val="en-US" w:eastAsia="ru-RU"/>
        </w:rPr>
        <w:t xml:space="preserve"> it fails to meet its payment obligations to renewable energy projects (in order to increase the creditworthiness of the RFC).</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This provision will reduce the risks of investors and, accordingly, reduce the price at auctions for electricity generated by renewable energy facilities. In addition, the introduction of this standard will increase the investment attractiveness of the renewable energy sector in Kazakhstan.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Second. Increasing the term of the contract for the purchase of electricity from the current 15 years to 20 years.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This mechanism is necessary in order to increase the attractiveness of the renewable energy market for future investors and will lead to lower auction prices.</w:t>
      </w:r>
      <w:proofErr w:type="gramEnd"/>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The third. Introduction of centralized purchase and sale of flood electric energy through the RFC.</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accordance with the current Law "On Electric Power Industry", it is stipulated that energy-producing organizations-hydroelectric power plants </w:t>
      </w:r>
      <w:proofErr w:type="gramStart"/>
      <w:r w:rsidRPr="00B650C4">
        <w:rPr>
          <w:rFonts w:ascii="Times New Roman" w:eastAsia="Times New Roman" w:hAnsi="Times New Roman" w:cs="Times New Roman"/>
          <w:sz w:val="24"/>
          <w:szCs w:val="24"/>
          <w:lang w:val="en-US" w:eastAsia="ru-RU"/>
        </w:rPr>
        <w:t>are</w:t>
      </w:r>
      <w:proofErr w:type="gramEnd"/>
      <w:r w:rsidRPr="00B650C4">
        <w:rPr>
          <w:rFonts w:ascii="Times New Roman" w:eastAsia="Times New Roman" w:hAnsi="Times New Roman" w:cs="Times New Roman"/>
          <w:sz w:val="24"/>
          <w:szCs w:val="24"/>
          <w:lang w:val="en-US" w:eastAsia="ru-RU"/>
        </w:rPr>
        <w:t xml:space="preserve"> required to sell electricity generated during the period of environmental water releases at centralized auctions. According to the system operator, the annual volume of the actual balance of production and consumption of electric energy averages 300 million kWh, while </w:t>
      </w:r>
      <w:proofErr w:type="gramStart"/>
      <w:r w:rsidRPr="00B650C4">
        <w:rPr>
          <w:rFonts w:ascii="Times New Roman" w:eastAsia="Times New Roman" w:hAnsi="Times New Roman" w:cs="Times New Roman"/>
          <w:sz w:val="24"/>
          <w:szCs w:val="24"/>
          <w:lang w:val="en-US" w:eastAsia="ru-RU"/>
        </w:rPr>
        <w:t>about 50% of flood electric energy is purchased at centralized auctions by traders whose pricing is not regulated by the state</w:t>
      </w:r>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Taking into account the above factors,</w:t>
      </w:r>
      <w:proofErr w:type="gram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it</w:t>
      </w:r>
      <w:proofErr w:type="gramEnd"/>
      <w:r w:rsidRPr="00B650C4">
        <w:rPr>
          <w:rFonts w:ascii="Times New Roman" w:eastAsia="Times New Roman" w:hAnsi="Times New Roman" w:cs="Times New Roman"/>
          <w:sz w:val="24"/>
          <w:szCs w:val="24"/>
          <w:lang w:val="en-US" w:eastAsia="ru-RU"/>
        </w:rPr>
        <w:t xml:space="preserve"> is proposed to legislate the obligation of energy-producing organizations (hydroelectric power plants) to sell flood electric energy to the Russian Federation, which in turn will distribute this inexpensive flood electric energy among all consumers of the Republic of Kazakhstan, through the existing mechanism of centralized sale of renewable energy.</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Kazakhstan to support construction of maneuvering capacities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This will strengthen the reliability of Kazakhstan's energy system...</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On December 7, 2020, President of Kazakhstan </w:t>
      </w:r>
      <w:proofErr w:type="spellStart"/>
      <w:r w:rsidRPr="00B650C4">
        <w:rPr>
          <w:rFonts w:ascii="Times New Roman" w:eastAsia="Times New Roman" w:hAnsi="Times New Roman" w:cs="Times New Roman"/>
          <w:sz w:val="24"/>
          <w:szCs w:val="24"/>
          <w:lang w:val="en-US" w:eastAsia="ru-RU"/>
        </w:rPr>
        <w:t>Kassym-Jomart</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Tokayev</w:t>
      </w:r>
      <w:proofErr w:type="spellEnd"/>
      <w:r w:rsidRPr="00B650C4">
        <w:rPr>
          <w:rFonts w:ascii="Times New Roman" w:eastAsia="Times New Roman" w:hAnsi="Times New Roman" w:cs="Times New Roman"/>
          <w:sz w:val="24"/>
          <w:szCs w:val="24"/>
          <w:lang w:val="en-US" w:eastAsia="ru-RU"/>
        </w:rPr>
        <w:t xml:space="preserve"> signed amendments to the law "On Electric Power Industry", which provide for supporting renewable energy sources and holding auctions for the construction of maneuverable capacities.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In Kazakhstan, despite the surplus of electric energy, there is a shortage of maneuverable capacities that allow managing the imbalance of production and consumption during peak hours.</w:t>
      </w:r>
      <w:proofErr w:type="gramEnd"/>
      <w:r w:rsidRPr="00B650C4">
        <w:rPr>
          <w:rFonts w:ascii="Times New Roman" w:eastAsia="Times New Roman" w:hAnsi="Times New Roman" w:cs="Times New Roman"/>
          <w:sz w:val="24"/>
          <w:szCs w:val="24"/>
          <w:lang w:val="en-US" w:eastAsia="ru-RU"/>
        </w:rPr>
        <w:t xml:space="preserve">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These include hydroelectric power plants (HPPs) and gas turbine power plants (GTPPs). Unlike coal-fired power plants, they do not require much time to deliver power to the grid.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lastRenderedPageBreak/>
        <w:t xml:space="preserve">The selection of projects for creating maneuverable generation </w:t>
      </w:r>
      <w:proofErr w:type="gramStart"/>
      <w:r w:rsidRPr="00B650C4">
        <w:rPr>
          <w:rFonts w:ascii="Times New Roman" w:eastAsia="Times New Roman" w:hAnsi="Times New Roman" w:cs="Times New Roman"/>
          <w:sz w:val="24"/>
          <w:szCs w:val="24"/>
          <w:lang w:val="en-US" w:eastAsia="ru-RU"/>
        </w:rPr>
        <w:t>will be carried out</w:t>
      </w:r>
      <w:proofErr w:type="gramEnd"/>
      <w:r w:rsidRPr="00B650C4">
        <w:rPr>
          <w:rFonts w:ascii="Times New Roman" w:eastAsia="Times New Roman" w:hAnsi="Times New Roman" w:cs="Times New Roman"/>
          <w:sz w:val="24"/>
          <w:szCs w:val="24"/>
          <w:lang w:val="en-US" w:eastAsia="ru-RU"/>
        </w:rPr>
        <w:t xml:space="preserve"> through auctions. According to the Ministry of Energy, this will allow you to choose projects with minimal impact on prices for end users.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existing regulatory capabilities of existing power plants are not sufficient, and therefore the system operator (KEGOC. - </w:t>
      </w:r>
      <w:proofErr w:type="gramStart"/>
      <w:r w:rsidRPr="00B650C4">
        <w:rPr>
          <w:rFonts w:ascii="Times New Roman" w:eastAsia="Times New Roman" w:hAnsi="Times New Roman" w:cs="Times New Roman"/>
          <w:sz w:val="24"/>
          <w:szCs w:val="24"/>
          <w:lang w:val="en-US" w:eastAsia="ru-RU"/>
        </w:rPr>
        <w:t>ed</w:t>
      </w:r>
      <w:proofErr w:type="gram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is</w:t>
      </w:r>
      <w:proofErr w:type="gramEnd"/>
      <w:r w:rsidRPr="00B650C4">
        <w:rPr>
          <w:rFonts w:ascii="Times New Roman" w:eastAsia="Times New Roman" w:hAnsi="Times New Roman" w:cs="Times New Roman"/>
          <w:sz w:val="24"/>
          <w:szCs w:val="24"/>
          <w:lang w:val="en-US" w:eastAsia="ru-RU"/>
        </w:rPr>
        <w:t xml:space="preserve"> forced to use the regulation of the Russian energy system. The imbalances covered by the unified energy system of Russia reach 600-800 megawatts,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ministry said in a statement.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Additionally, maneuverable capacities allow balancing unstable electricity generated by renewable energy sources (RES). Kazakhstan has been stimulating electricity generation from renewable sources since 2014. By the end of 2020, their share in total electricity generation in the country should reach 3%, by 2030 – 10%, by 2050-50%. In order to maintain the growing dynamics, it is necessary to introduce new maneuverable generating capacities.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In addition, the amendments establish a" pass-</w:t>
      </w:r>
      <w:proofErr w:type="gramStart"/>
      <w:r w:rsidRPr="00B650C4">
        <w:rPr>
          <w:rFonts w:ascii="Times New Roman" w:eastAsia="Times New Roman" w:hAnsi="Times New Roman" w:cs="Times New Roman"/>
          <w:sz w:val="24"/>
          <w:szCs w:val="24"/>
          <w:lang w:val="en-US" w:eastAsia="ru-RU"/>
        </w:rPr>
        <w:t>through "</w:t>
      </w:r>
      <w:proofErr w:type="gramEnd"/>
      <w:r w:rsidRPr="00B650C4">
        <w:rPr>
          <w:rFonts w:ascii="Times New Roman" w:eastAsia="Times New Roman" w:hAnsi="Times New Roman" w:cs="Times New Roman"/>
          <w:sz w:val="24"/>
          <w:szCs w:val="24"/>
          <w:lang w:val="en-US" w:eastAsia="ru-RU"/>
        </w:rPr>
        <w:t xml:space="preserve"> tariff for supporting renewable energy sources. The cost of purchasing "green" electricity from existing energy-producing organizations </w:t>
      </w:r>
      <w:proofErr w:type="gramStart"/>
      <w:r w:rsidRPr="00B650C4">
        <w:rPr>
          <w:rFonts w:ascii="Times New Roman" w:eastAsia="Times New Roman" w:hAnsi="Times New Roman" w:cs="Times New Roman"/>
          <w:sz w:val="24"/>
          <w:szCs w:val="24"/>
          <w:lang w:val="en-US" w:eastAsia="ru-RU"/>
        </w:rPr>
        <w:t>will be deducted</w:t>
      </w:r>
      <w:proofErr w:type="gramEnd"/>
      <w:r w:rsidRPr="00B650C4">
        <w:rPr>
          <w:rFonts w:ascii="Times New Roman" w:eastAsia="Times New Roman" w:hAnsi="Times New Roman" w:cs="Times New Roman"/>
          <w:sz w:val="24"/>
          <w:szCs w:val="24"/>
          <w:lang w:val="en-US" w:eastAsia="ru-RU"/>
        </w:rPr>
        <w:t xml:space="preserve"> from their marginal tariffs. In Kazakhstan, </w:t>
      </w:r>
      <w:proofErr w:type="gramStart"/>
      <w:r w:rsidRPr="00B650C4">
        <w:rPr>
          <w:rFonts w:ascii="Times New Roman" w:eastAsia="Times New Roman" w:hAnsi="Times New Roman" w:cs="Times New Roman"/>
          <w:sz w:val="24"/>
          <w:szCs w:val="24"/>
          <w:lang w:val="en-US" w:eastAsia="ru-RU"/>
        </w:rPr>
        <w:t>electricity producing</w:t>
      </w:r>
      <w:proofErr w:type="gramEnd"/>
      <w:r w:rsidRPr="00B650C4">
        <w:rPr>
          <w:rFonts w:ascii="Times New Roman" w:eastAsia="Times New Roman" w:hAnsi="Times New Roman" w:cs="Times New Roman"/>
          <w:sz w:val="24"/>
          <w:szCs w:val="24"/>
          <w:lang w:val="en-US" w:eastAsia="ru-RU"/>
        </w:rPr>
        <w:t xml:space="preserve"> companies are required to produce a certain amount of capacity from renewable energy sources or purchase such energy from "green" power plants. As explained in the Ministry of Energy, with the growth of the share of renewable energy sources in the country, the costs of traditional generators increase and they incur losses.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amendments also introduce financial assistance from the government for LLP "Settlement and Financial Center for Support of Renewable Energy Sources" (RFC). It is a single buyer of electricity from renewable energy stations. Assistance </w:t>
      </w:r>
      <w:proofErr w:type="gramStart"/>
      <w:r w:rsidRPr="00B650C4">
        <w:rPr>
          <w:rFonts w:ascii="Times New Roman" w:eastAsia="Times New Roman" w:hAnsi="Times New Roman" w:cs="Times New Roman"/>
          <w:sz w:val="24"/>
          <w:szCs w:val="24"/>
          <w:lang w:val="en-US" w:eastAsia="ru-RU"/>
        </w:rPr>
        <w:t>will be provided</w:t>
      </w:r>
      <w:proofErr w:type="gramEnd"/>
      <w:r w:rsidRPr="00B650C4">
        <w:rPr>
          <w:rFonts w:ascii="Times New Roman" w:eastAsia="Times New Roman" w:hAnsi="Times New Roman" w:cs="Times New Roman"/>
          <w:sz w:val="24"/>
          <w:szCs w:val="24"/>
          <w:lang w:val="en-US" w:eastAsia="ru-RU"/>
        </w:rPr>
        <w:t xml:space="preserve"> if the RFC is unable to meet its obligations to renewable energy projects.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"This provision will reduce the risks of investors and, accordingly, reduce the price at auctions for electricity generated by renewable energy facilities. In addition, the introduction of this standard will increase the investment attractiveness of the renewable energy sector in Kazakhstan,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Ministry of Energy believes.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addition to the above, the amendments will increase the term of the contract for the purchase of renewable energy from the current 15 years to 20 years.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Another innovation in the legislation will be the introduction of centralized purchase and sale of flood electric energy through the RFC.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Previously, </w:t>
      </w:r>
      <w:proofErr w:type="gramStart"/>
      <w:r w:rsidRPr="00B650C4">
        <w:rPr>
          <w:rFonts w:ascii="Times New Roman" w:eastAsia="Times New Roman" w:hAnsi="Times New Roman" w:cs="Times New Roman"/>
          <w:sz w:val="24"/>
          <w:szCs w:val="24"/>
          <w:lang w:val="en-US" w:eastAsia="ru-RU"/>
        </w:rPr>
        <w:t>such energy was sold at centralized auctions by traders whose pricing is not regulated by the state</w:t>
      </w:r>
      <w:proofErr w:type="gram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Now hydroelectric power stations are required to sell flood electric energy directly to the Russian Federation. It will distribute energy to all consumers through the existing mechanism of centralized sale of renewable energy.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Kazakhstan has the cheapest electricity, which is difficult to find anywhere else today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Head of a research project at </w:t>
      </w:r>
      <w:proofErr w:type="spellStart"/>
      <w:r w:rsidRPr="00B650C4">
        <w:rPr>
          <w:rFonts w:ascii="Times New Roman" w:eastAsia="Times New Roman" w:hAnsi="Times New Roman" w:cs="Times New Roman"/>
          <w:sz w:val="24"/>
          <w:szCs w:val="24"/>
          <w:lang w:val="en-US" w:eastAsia="ru-RU"/>
        </w:rPr>
        <w:t>Nazarbayev</w:t>
      </w:r>
      <w:proofErr w:type="spellEnd"/>
      <w:r w:rsidRPr="00B650C4">
        <w:rPr>
          <w:rFonts w:ascii="Times New Roman" w:eastAsia="Times New Roman" w:hAnsi="Times New Roman" w:cs="Times New Roman"/>
          <w:sz w:val="24"/>
          <w:szCs w:val="24"/>
          <w:lang w:val="en-US" w:eastAsia="ru-RU"/>
        </w:rPr>
        <w:t xml:space="preserve"> University, Doctor of Technical Sciences, </w:t>
      </w:r>
      <w:proofErr w:type="gramStart"/>
      <w:r w:rsidRPr="00B650C4">
        <w:rPr>
          <w:rFonts w:ascii="Times New Roman" w:eastAsia="Times New Roman" w:hAnsi="Times New Roman" w:cs="Times New Roman"/>
          <w:sz w:val="24"/>
          <w:szCs w:val="24"/>
          <w:lang w:val="en-US" w:eastAsia="ru-RU"/>
        </w:rPr>
        <w:t>Professor</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Kalkaman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xml:space="preserve"> has devoted most of his active life to the development and research of new technologies for burning and gasification of low-grade coals.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On the eve of the professional holiday - the Power Engineer's Day, he shared his vision of the path that the domestic coal-fired power industry has taken, which has achieved significant results, </w:t>
      </w:r>
      <w:proofErr w:type="spellStart"/>
      <w:r w:rsidRPr="00B650C4">
        <w:rPr>
          <w:rFonts w:ascii="Times New Roman" w:eastAsia="Times New Roman" w:hAnsi="Times New Roman" w:cs="Times New Roman"/>
          <w:sz w:val="24"/>
          <w:szCs w:val="24"/>
          <w:lang w:val="en-US" w:eastAsia="ru-RU"/>
        </w:rPr>
        <w:t>Kazinform</w:t>
      </w:r>
      <w:proofErr w:type="spellEnd"/>
      <w:r w:rsidRPr="00B650C4">
        <w:rPr>
          <w:rFonts w:ascii="Times New Roman" w:eastAsia="Times New Roman" w:hAnsi="Times New Roman" w:cs="Times New Roman"/>
          <w:sz w:val="24"/>
          <w:szCs w:val="24"/>
          <w:lang w:val="en-US" w:eastAsia="ru-RU"/>
        </w:rPr>
        <w:t xml:space="preserve"> correspondent reports.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formation of the Kazakh energy industry can be associated with the adoption of the State Plan for Electrification of Russia (GOELRO), which was prepared on December 22, 1920 on the instructions of V. I. Lenin by G. M. </w:t>
      </w:r>
      <w:proofErr w:type="spellStart"/>
      <w:r w:rsidRPr="00B650C4">
        <w:rPr>
          <w:rFonts w:ascii="Times New Roman" w:eastAsia="Times New Roman" w:hAnsi="Times New Roman" w:cs="Times New Roman"/>
          <w:sz w:val="24"/>
          <w:szCs w:val="24"/>
          <w:lang w:val="en-US" w:eastAsia="ru-RU"/>
        </w:rPr>
        <w:t>Krzhizhanovsky</w:t>
      </w:r>
      <w:proofErr w:type="spellEnd"/>
      <w:r w:rsidRPr="00B650C4">
        <w:rPr>
          <w:rFonts w:ascii="Times New Roman" w:eastAsia="Times New Roman" w:hAnsi="Times New Roman" w:cs="Times New Roman"/>
          <w:sz w:val="24"/>
          <w:szCs w:val="24"/>
          <w:lang w:val="en-US" w:eastAsia="ru-RU"/>
        </w:rPr>
        <w:t xml:space="preserve">, and now decades later this day is considered the Day of the power engineer. At that time, in Kazakhstan, the capacity of electric power stations was only </w:t>
      </w:r>
      <w:proofErr w:type="gramStart"/>
      <w:r w:rsidRPr="00B650C4">
        <w:rPr>
          <w:rFonts w:ascii="Times New Roman" w:eastAsia="Times New Roman" w:hAnsi="Times New Roman" w:cs="Times New Roman"/>
          <w:sz w:val="24"/>
          <w:szCs w:val="24"/>
          <w:lang w:val="en-US" w:eastAsia="ru-RU"/>
        </w:rPr>
        <w:t>9</w:t>
      </w:r>
      <w:proofErr w:type="gramEnd"/>
      <w:r w:rsidRPr="00B650C4">
        <w:rPr>
          <w:rFonts w:ascii="Times New Roman" w:eastAsia="Times New Roman" w:hAnsi="Times New Roman" w:cs="Times New Roman"/>
          <w:sz w:val="24"/>
          <w:szCs w:val="24"/>
          <w:lang w:val="en-US" w:eastAsia="ru-RU"/>
        </w:rPr>
        <w:t xml:space="preserve"> MW. In the 1930s, small-capacity stations began to develop in Altai and </w:t>
      </w:r>
      <w:proofErr w:type="spellStart"/>
      <w:r w:rsidRPr="00B650C4">
        <w:rPr>
          <w:rFonts w:ascii="Times New Roman" w:eastAsia="Times New Roman" w:hAnsi="Times New Roman" w:cs="Times New Roman"/>
          <w:sz w:val="24"/>
          <w:szCs w:val="24"/>
          <w:lang w:val="en-US" w:eastAsia="ru-RU"/>
        </w:rPr>
        <w:t>Zhezkazgan</w:t>
      </w:r>
      <w:proofErr w:type="spellEnd"/>
      <w:r w:rsidRPr="00B650C4">
        <w:rPr>
          <w:rFonts w:ascii="Times New Roman" w:eastAsia="Times New Roman" w:hAnsi="Times New Roman" w:cs="Times New Roman"/>
          <w:sz w:val="24"/>
          <w:szCs w:val="24"/>
          <w:lang w:val="en-US" w:eastAsia="ru-RU"/>
        </w:rPr>
        <w:t xml:space="preserve">, which worked in isolation and only for production. The electric power industry </w:t>
      </w:r>
      <w:proofErr w:type="gramStart"/>
      <w:r w:rsidRPr="00B650C4">
        <w:rPr>
          <w:rFonts w:ascii="Times New Roman" w:eastAsia="Times New Roman" w:hAnsi="Times New Roman" w:cs="Times New Roman"/>
          <w:sz w:val="24"/>
          <w:szCs w:val="24"/>
          <w:lang w:val="en-US" w:eastAsia="ru-RU"/>
        </w:rPr>
        <w:t>was greatly developed</w:t>
      </w:r>
      <w:proofErr w:type="gramEnd"/>
      <w:r w:rsidRPr="00B650C4">
        <w:rPr>
          <w:rFonts w:ascii="Times New Roman" w:eastAsia="Times New Roman" w:hAnsi="Times New Roman" w:cs="Times New Roman"/>
          <w:sz w:val="24"/>
          <w:szCs w:val="24"/>
          <w:lang w:val="en-US" w:eastAsia="ru-RU"/>
        </w:rPr>
        <w:t xml:space="preserve"> in the 1940s, when the capacity of power plants was about 220 MW. A small development took place during the war years, when many industrial enterprises </w:t>
      </w:r>
      <w:proofErr w:type="gramStart"/>
      <w:r w:rsidRPr="00B650C4">
        <w:rPr>
          <w:rFonts w:ascii="Times New Roman" w:eastAsia="Times New Roman" w:hAnsi="Times New Roman" w:cs="Times New Roman"/>
          <w:sz w:val="24"/>
          <w:szCs w:val="24"/>
          <w:lang w:val="en-US" w:eastAsia="ru-RU"/>
        </w:rPr>
        <w:t>were transferred</w:t>
      </w:r>
      <w:proofErr w:type="gramEnd"/>
      <w:r w:rsidRPr="00B650C4">
        <w:rPr>
          <w:rFonts w:ascii="Times New Roman" w:eastAsia="Times New Roman" w:hAnsi="Times New Roman" w:cs="Times New Roman"/>
          <w:sz w:val="24"/>
          <w:szCs w:val="24"/>
          <w:lang w:val="en-US" w:eastAsia="ru-RU"/>
        </w:rPr>
        <w:t xml:space="preserve"> to Kazakhstan. If in 1945 the capacity of power plants reached 400 MW, then in the post-war years it increased to 2500-3500 thousand MW. With the development of the industrial sector, large stations </w:t>
      </w:r>
      <w:proofErr w:type="gramStart"/>
      <w:r w:rsidRPr="00B650C4">
        <w:rPr>
          <w:rFonts w:ascii="Times New Roman" w:eastAsia="Times New Roman" w:hAnsi="Times New Roman" w:cs="Times New Roman"/>
          <w:sz w:val="24"/>
          <w:szCs w:val="24"/>
          <w:lang w:val="en-US" w:eastAsia="ru-RU"/>
        </w:rPr>
        <w:t>were built</w:t>
      </w:r>
      <w:proofErr w:type="gramEnd"/>
      <w:r w:rsidRPr="00B650C4">
        <w:rPr>
          <w:rFonts w:ascii="Times New Roman" w:eastAsia="Times New Roman" w:hAnsi="Times New Roman" w:cs="Times New Roman"/>
          <w:sz w:val="24"/>
          <w:szCs w:val="24"/>
          <w:lang w:val="en-US" w:eastAsia="ru-RU"/>
        </w:rPr>
        <w:t xml:space="preserve">, for example, large hydroelectric power stations on the Irtysh River. It should be noted that the development of energy in </w:t>
      </w:r>
      <w:r w:rsidRPr="00B650C4">
        <w:rPr>
          <w:rFonts w:ascii="Times New Roman" w:eastAsia="Times New Roman" w:hAnsi="Times New Roman" w:cs="Times New Roman"/>
          <w:sz w:val="24"/>
          <w:szCs w:val="24"/>
          <w:lang w:val="en-US" w:eastAsia="ru-RU"/>
        </w:rPr>
        <w:lastRenderedPageBreak/>
        <w:t xml:space="preserve">the 20-30s was due to the construction of small hydroelectric power stations on </w:t>
      </w:r>
      <w:proofErr w:type="gramStart"/>
      <w:r w:rsidRPr="00B650C4">
        <w:rPr>
          <w:rFonts w:ascii="Times New Roman" w:eastAsia="Times New Roman" w:hAnsi="Times New Roman" w:cs="Times New Roman"/>
          <w:sz w:val="24"/>
          <w:szCs w:val="24"/>
          <w:lang w:val="en-US" w:eastAsia="ru-RU"/>
        </w:rPr>
        <w:t>mountain rivers</w:t>
      </w:r>
      <w:proofErr w:type="gramEnd"/>
      <w:r w:rsidRPr="00B650C4">
        <w:rPr>
          <w:rFonts w:ascii="Times New Roman" w:eastAsia="Times New Roman" w:hAnsi="Times New Roman" w:cs="Times New Roman"/>
          <w:sz w:val="24"/>
          <w:szCs w:val="24"/>
          <w:lang w:val="en-US" w:eastAsia="ru-RU"/>
        </w:rPr>
        <w:t xml:space="preserve"> in the Altai Territory, which at that time were considered the simplest and most efficient way to produce electricity," says the professor.</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K.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xml:space="preserve">, the main development of energy in Kazakhstan began in the 60s. </w:t>
      </w:r>
      <w:proofErr w:type="gramStart"/>
      <w:r w:rsidRPr="00B650C4">
        <w:rPr>
          <w:rFonts w:ascii="Times New Roman" w:eastAsia="Times New Roman" w:hAnsi="Times New Roman" w:cs="Times New Roman"/>
          <w:sz w:val="24"/>
          <w:szCs w:val="24"/>
          <w:lang w:val="en-US" w:eastAsia="ru-RU"/>
        </w:rPr>
        <w:t>Prior to this, there was no such body that would manage the energy sector in Kazakhstan.</w:t>
      </w:r>
      <w:proofErr w:type="gramEnd"/>
      <w:r w:rsidRPr="00B650C4">
        <w:rPr>
          <w:rFonts w:ascii="Times New Roman" w:eastAsia="Times New Roman" w:hAnsi="Times New Roman" w:cs="Times New Roman"/>
          <w:sz w:val="24"/>
          <w:szCs w:val="24"/>
          <w:lang w:val="en-US" w:eastAsia="ru-RU"/>
        </w:rPr>
        <w:t xml:space="preserve"> In 1962, the Republican Ministry of Energy was established, which led to the rapid development of this industry in Kazakhstan. Very large hydroelectric power stations </w:t>
      </w:r>
      <w:proofErr w:type="gramStart"/>
      <w:r w:rsidRPr="00B650C4">
        <w:rPr>
          <w:rFonts w:ascii="Times New Roman" w:eastAsia="Times New Roman" w:hAnsi="Times New Roman" w:cs="Times New Roman"/>
          <w:sz w:val="24"/>
          <w:szCs w:val="24"/>
          <w:lang w:val="en-US" w:eastAsia="ru-RU"/>
        </w:rPr>
        <w:t>were built</w:t>
      </w:r>
      <w:proofErr w:type="gramEnd"/>
      <w:r w:rsidRPr="00B650C4">
        <w:rPr>
          <w:rFonts w:ascii="Times New Roman" w:eastAsia="Times New Roman" w:hAnsi="Times New Roman" w:cs="Times New Roman"/>
          <w:sz w:val="24"/>
          <w:szCs w:val="24"/>
          <w:lang w:val="en-US" w:eastAsia="ru-RU"/>
        </w:rPr>
        <w:t xml:space="preserve"> on the Irtysh, in Karaganda – KarGRES-2, </w:t>
      </w:r>
      <w:proofErr w:type="spellStart"/>
      <w:r w:rsidRPr="00B650C4">
        <w:rPr>
          <w:rFonts w:ascii="Times New Roman" w:eastAsia="Times New Roman" w:hAnsi="Times New Roman" w:cs="Times New Roman"/>
          <w:sz w:val="24"/>
          <w:szCs w:val="24"/>
          <w:lang w:val="en-US" w:eastAsia="ru-RU"/>
        </w:rPr>
        <w:t>Dzhambulskaya</w:t>
      </w:r>
      <w:proofErr w:type="spellEnd"/>
      <w:r w:rsidRPr="00B650C4">
        <w:rPr>
          <w:rFonts w:ascii="Times New Roman" w:eastAsia="Times New Roman" w:hAnsi="Times New Roman" w:cs="Times New Roman"/>
          <w:sz w:val="24"/>
          <w:szCs w:val="24"/>
          <w:lang w:val="en-US" w:eastAsia="ru-RU"/>
        </w:rPr>
        <w:t xml:space="preserve"> GRES.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the late 60s, the </w:t>
      </w:r>
      <w:proofErr w:type="spellStart"/>
      <w:r w:rsidRPr="00B650C4">
        <w:rPr>
          <w:rFonts w:ascii="Times New Roman" w:eastAsia="Times New Roman" w:hAnsi="Times New Roman" w:cs="Times New Roman"/>
          <w:sz w:val="24"/>
          <w:szCs w:val="24"/>
          <w:lang w:val="en-US" w:eastAsia="ru-RU"/>
        </w:rPr>
        <w:t>Ermakovskaya</w:t>
      </w:r>
      <w:proofErr w:type="spellEnd"/>
      <w:r w:rsidRPr="00B650C4">
        <w:rPr>
          <w:rFonts w:ascii="Times New Roman" w:eastAsia="Times New Roman" w:hAnsi="Times New Roman" w:cs="Times New Roman"/>
          <w:sz w:val="24"/>
          <w:szCs w:val="24"/>
          <w:lang w:val="en-US" w:eastAsia="ru-RU"/>
        </w:rPr>
        <w:t xml:space="preserve"> GRES </w:t>
      </w:r>
      <w:proofErr w:type="gramStart"/>
      <w:r w:rsidRPr="00B650C4">
        <w:rPr>
          <w:rFonts w:ascii="Times New Roman" w:eastAsia="Times New Roman" w:hAnsi="Times New Roman" w:cs="Times New Roman"/>
          <w:sz w:val="24"/>
          <w:szCs w:val="24"/>
          <w:lang w:val="en-US" w:eastAsia="ru-RU"/>
        </w:rPr>
        <w:t>was put</w:t>
      </w:r>
      <w:proofErr w:type="gramEnd"/>
      <w:r w:rsidRPr="00B650C4">
        <w:rPr>
          <w:rFonts w:ascii="Times New Roman" w:eastAsia="Times New Roman" w:hAnsi="Times New Roman" w:cs="Times New Roman"/>
          <w:sz w:val="24"/>
          <w:szCs w:val="24"/>
          <w:lang w:val="en-US" w:eastAsia="ru-RU"/>
        </w:rPr>
        <w:t xml:space="preserve"> into operation, which was considered the largest power plant in the Soviet Union beyond the Ural Ridge, i.e. in the Asian part of the country. Speaking about the development of the domestic energy industry, K.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xml:space="preserve"> also mentioned the largest thermal power plant in Kazakhstan in the city of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Pavlodar region.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the early 1970s, construction of large power plants began, one of which was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GRES-1 with powerful power units of 500 MW. It </w:t>
      </w:r>
      <w:proofErr w:type="gramStart"/>
      <w:r w:rsidRPr="00B650C4">
        <w:rPr>
          <w:rFonts w:ascii="Times New Roman" w:eastAsia="Times New Roman" w:hAnsi="Times New Roman" w:cs="Times New Roman"/>
          <w:sz w:val="24"/>
          <w:szCs w:val="24"/>
          <w:lang w:val="en-US" w:eastAsia="ru-RU"/>
        </w:rPr>
        <w:t>was planned</w:t>
      </w:r>
      <w:proofErr w:type="gramEnd"/>
      <w:r w:rsidRPr="00B650C4">
        <w:rPr>
          <w:rFonts w:ascii="Times New Roman" w:eastAsia="Times New Roman" w:hAnsi="Times New Roman" w:cs="Times New Roman"/>
          <w:sz w:val="24"/>
          <w:szCs w:val="24"/>
          <w:lang w:val="en-US" w:eastAsia="ru-RU"/>
        </w:rPr>
        <w:t xml:space="preserve"> to build four stations around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and a fifth station near Balkhash. A powerful energy complex </w:t>
      </w:r>
      <w:proofErr w:type="gramStart"/>
      <w:r w:rsidRPr="00B650C4">
        <w:rPr>
          <w:rFonts w:ascii="Times New Roman" w:eastAsia="Times New Roman" w:hAnsi="Times New Roman" w:cs="Times New Roman"/>
          <w:sz w:val="24"/>
          <w:szCs w:val="24"/>
          <w:lang w:val="en-US" w:eastAsia="ru-RU"/>
        </w:rPr>
        <w:t>was being created</w:t>
      </w:r>
      <w:proofErr w:type="gramEnd"/>
      <w:r w:rsidRPr="00B650C4">
        <w:rPr>
          <w:rFonts w:ascii="Times New Roman" w:eastAsia="Times New Roman" w:hAnsi="Times New Roman" w:cs="Times New Roman"/>
          <w:sz w:val="24"/>
          <w:szCs w:val="24"/>
          <w:lang w:val="en-US" w:eastAsia="ru-RU"/>
        </w:rPr>
        <w:t xml:space="preserve">, and all the electricity generated by these stations was mostly intended for the central part of Russia. At the same time, the most powerful 1500 kW direct current transmission lines </w:t>
      </w:r>
      <w:proofErr w:type="gramStart"/>
      <w:r w:rsidRPr="00B650C4">
        <w:rPr>
          <w:rFonts w:ascii="Times New Roman" w:eastAsia="Times New Roman" w:hAnsi="Times New Roman" w:cs="Times New Roman"/>
          <w:sz w:val="24"/>
          <w:szCs w:val="24"/>
          <w:lang w:val="en-US" w:eastAsia="ru-RU"/>
        </w:rPr>
        <w:t>were introduced</w:t>
      </w:r>
      <w:proofErr w:type="gramEnd"/>
      <w:r w:rsidRPr="00B650C4">
        <w:rPr>
          <w:rFonts w:ascii="Times New Roman" w:eastAsia="Times New Roman" w:hAnsi="Times New Roman" w:cs="Times New Roman"/>
          <w:sz w:val="24"/>
          <w:szCs w:val="24"/>
          <w:lang w:val="en-US" w:eastAsia="ru-RU"/>
        </w:rPr>
        <w:t xml:space="preserve">. This was a unique line and the first global experience of this scale,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speaker shared.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the expert, the construction of boilers at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coal was fraught with certain difficulties. In his opinion, there was no such low-grade coal in the Soviet Union, and there were no more than 3-4 deposits in the world.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"Imagine</w:t>
      </w:r>
      <w:proofErr w:type="gramStart"/>
      <w:r w:rsidRPr="00B650C4">
        <w:rPr>
          <w:rFonts w:ascii="Times New Roman" w:eastAsia="Times New Roman" w:hAnsi="Times New Roman" w:cs="Times New Roman"/>
          <w:sz w:val="24"/>
          <w:szCs w:val="24"/>
          <w:lang w:val="en-US" w:eastAsia="ru-RU"/>
        </w:rPr>
        <w:t>,</w:t>
      </w:r>
      <w:proofErr w:type="gramEnd"/>
      <w:r w:rsidRPr="00B650C4">
        <w:rPr>
          <w:rFonts w:ascii="Times New Roman" w:eastAsia="Times New Roman" w:hAnsi="Times New Roman" w:cs="Times New Roman"/>
          <w:sz w:val="24"/>
          <w:szCs w:val="24"/>
          <w:lang w:val="en-US" w:eastAsia="ru-RU"/>
        </w:rPr>
        <w:t xml:space="preserve"> we learned how to burn coal, which mostly consisted of ash and is practically not enriched. If the coal-fired power industry in Kazakhstan generates about 70% of the total electricity generated, then 90% of this volume is generated at the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field, </w:t>
      </w:r>
      <w:proofErr w:type="gramStart"/>
      <w:r w:rsidRPr="00B650C4">
        <w:rPr>
          <w:rFonts w:ascii="Times New Roman" w:eastAsia="Times New Roman" w:hAnsi="Times New Roman" w:cs="Times New Roman"/>
          <w:sz w:val="24"/>
          <w:szCs w:val="24"/>
          <w:lang w:val="en-US" w:eastAsia="ru-RU"/>
        </w:rPr>
        <w:t>" he</w:t>
      </w:r>
      <w:proofErr w:type="gramEnd"/>
      <w:r w:rsidRPr="00B650C4">
        <w:rPr>
          <w:rFonts w:ascii="Times New Roman" w:eastAsia="Times New Roman" w:hAnsi="Times New Roman" w:cs="Times New Roman"/>
          <w:sz w:val="24"/>
          <w:szCs w:val="24"/>
          <w:lang w:val="en-US" w:eastAsia="ru-RU"/>
        </w:rPr>
        <w:t xml:space="preserve"> said admiringly.</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K.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assessing the current state of the industry, noted that in Kazakhstan, equipment in many small stations has already reached 70% of its resource.</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"This technology is already 50-60 years old, but it is of very good quality. The main problem is the environmental factor. These are high emissions of sulfur oxides and nitrogen oxides. Everything depends, as I said before, </w:t>
      </w:r>
      <w:proofErr w:type="spellStart"/>
      <w:r w:rsidRPr="00B650C4">
        <w:rPr>
          <w:rFonts w:ascii="Times New Roman" w:eastAsia="Times New Roman" w:hAnsi="Times New Roman" w:cs="Times New Roman"/>
          <w:sz w:val="24"/>
          <w:szCs w:val="24"/>
          <w:lang w:val="en-US" w:eastAsia="ru-RU"/>
        </w:rPr>
        <w:t>on"complex</w:t>
      </w:r>
      <w:proofErr w:type="spellEnd"/>
      <w:r w:rsidRPr="00B650C4">
        <w:rPr>
          <w:rFonts w:ascii="Times New Roman" w:eastAsia="Times New Roman" w:hAnsi="Times New Roman" w:cs="Times New Roman"/>
          <w:sz w:val="24"/>
          <w:szCs w:val="24"/>
          <w:lang w:val="en-US" w:eastAsia="ru-RU"/>
        </w:rPr>
        <w:t xml:space="preserve"> coal". We have relatively high ash emissions into the atmosphere from boilers, and the electric filters </w:t>
      </w:r>
      <w:proofErr w:type="gramStart"/>
      <w:r w:rsidRPr="00B650C4">
        <w:rPr>
          <w:rFonts w:ascii="Times New Roman" w:eastAsia="Times New Roman" w:hAnsi="Times New Roman" w:cs="Times New Roman"/>
          <w:sz w:val="24"/>
          <w:szCs w:val="24"/>
          <w:lang w:val="en-US" w:eastAsia="ru-RU"/>
        </w:rPr>
        <w:t>can't</w:t>
      </w:r>
      <w:proofErr w:type="gramEnd"/>
      <w:r w:rsidRPr="00B650C4">
        <w:rPr>
          <w:rFonts w:ascii="Times New Roman" w:eastAsia="Times New Roman" w:hAnsi="Times New Roman" w:cs="Times New Roman"/>
          <w:sz w:val="24"/>
          <w:szCs w:val="24"/>
          <w:lang w:val="en-US" w:eastAsia="ru-RU"/>
        </w:rPr>
        <w:t xml:space="preserve"> cope. At the same time, when solving issues of equipment reliability and environmental problems, it is necessary to provide consumers with electricity in the amount that is necessary," he said.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expert suggests carrying out renovation of existing power plants or building others with the latest technologies in their place. In his opinion, it is necessary to carry out innovative processes, restoration work at those stations or on the equipment that can still work well. "For the same stations that are currently operating, overestimated environmental standards are set. On that equipment, it is impossible to achieve the required parameters. Here it is necessary to build either new stations, which is very expensive, or put the latest electric filters and gas cleaning equipment on the" tail "of the boiler. </w:t>
      </w:r>
      <w:proofErr w:type="gramStart"/>
      <w:r w:rsidRPr="00B650C4">
        <w:rPr>
          <w:rFonts w:ascii="Times New Roman" w:eastAsia="Times New Roman" w:hAnsi="Times New Roman" w:cs="Times New Roman"/>
          <w:sz w:val="24"/>
          <w:szCs w:val="24"/>
          <w:lang w:val="en-US" w:eastAsia="ru-RU"/>
        </w:rPr>
        <w:t>By and large</w:t>
      </w:r>
      <w:proofErr w:type="gramEnd"/>
      <w:r w:rsidRPr="00B650C4">
        <w:rPr>
          <w:rFonts w:ascii="Times New Roman" w:eastAsia="Times New Roman" w:hAnsi="Times New Roman" w:cs="Times New Roman"/>
          <w:sz w:val="24"/>
          <w:szCs w:val="24"/>
          <w:lang w:val="en-US" w:eastAsia="ru-RU"/>
        </w:rPr>
        <w:t xml:space="preserve">, it is necessary to invest decent money in the thermal power industry in order to get relatively environmentally friendly stations. By burning coal, you will get some emissions, but you can reduce them, </w:t>
      </w:r>
      <w:proofErr w:type="gramStart"/>
      <w:r w:rsidRPr="00B650C4">
        <w:rPr>
          <w:rFonts w:ascii="Times New Roman" w:eastAsia="Times New Roman" w:hAnsi="Times New Roman" w:cs="Times New Roman"/>
          <w:sz w:val="24"/>
          <w:szCs w:val="24"/>
          <w:lang w:val="en-US" w:eastAsia="ru-RU"/>
        </w:rPr>
        <w:t>" the</w:t>
      </w:r>
      <w:proofErr w:type="gramEnd"/>
      <w:r w:rsidRPr="00B650C4">
        <w:rPr>
          <w:rFonts w:ascii="Times New Roman" w:eastAsia="Times New Roman" w:hAnsi="Times New Roman" w:cs="Times New Roman"/>
          <w:sz w:val="24"/>
          <w:szCs w:val="24"/>
          <w:lang w:val="en-US" w:eastAsia="ru-RU"/>
        </w:rPr>
        <w:t xml:space="preserve"> expert says.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w:t>
      </w:r>
      <w:proofErr w:type="spellStart"/>
      <w:r w:rsidRPr="00B650C4">
        <w:rPr>
          <w:rFonts w:ascii="Times New Roman" w:eastAsia="Times New Roman" w:hAnsi="Times New Roman" w:cs="Times New Roman"/>
          <w:sz w:val="24"/>
          <w:szCs w:val="24"/>
          <w:lang w:val="en-US" w:eastAsia="ru-RU"/>
        </w:rPr>
        <w:t>K.Suleimenov</w:t>
      </w:r>
      <w:proofErr w:type="spellEnd"/>
      <w:r w:rsidRPr="00B650C4">
        <w:rPr>
          <w:rFonts w:ascii="Times New Roman" w:eastAsia="Times New Roman" w:hAnsi="Times New Roman" w:cs="Times New Roman"/>
          <w:sz w:val="24"/>
          <w:szCs w:val="24"/>
          <w:lang w:val="en-US" w:eastAsia="ru-RU"/>
        </w:rPr>
        <w:t xml:space="preserve">, no one in the world uses coal that </w:t>
      </w:r>
      <w:proofErr w:type="gramStart"/>
      <w:r w:rsidRPr="00B650C4">
        <w:rPr>
          <w:rFonts w:ascii="Times New Roman" w:eastAsia="Times New Roman" w:hAnsi="Times New Roman" w:cs="Times New Roman"/>
          <w:sz w:val="24"/>
          <w:szCs w:val="24"/>
          <w:lang w:val="en-US" w:eastAsia="ru-RU"/>
        </w:rPr>
        <w:t>is consumed</w:t>
      </w:r>
      <w:proofErr w:type="gramEnd"/>
      <w:r w:rsidRPr="00B650C4">
        <w:rPr>
          <w:rFonts w:ascii="Times New Roman" w:eastAsia="Times New Roman" w:hAnsi="Times New Roman" w:cs="Times New Roman"/>
          <w:sz w:val="24"/>
          <w:szCs w:val="24"/>
          <w:lang w:val="en-US" w:eastAsia="ru-RU"/>
        </w:rPr>
        <w:t xml:space="preserve"> in Kazakhstan. It </w:t>
      </w:r>
      <w:proofErr w:type="gramStart"/>
      <w:r w:rsidRPr="00B650C4">
        <w:rPr>
          <w:rFonts w:ascii="Times New Roman" w:eastAsia="Times New Roman" w:hAnsi="Times New Roman" w:cs="Times New Roman"/>
          <w:sz w:val="24"/>
          <w:szCs w:val="24"/>
          <w:lang w:val="en-US" w:eastAsia="ru-RU"/>
        </w:rPr>
        <w:t>was considered</w:t>
      </w:r>
      <w:proofErr w:type="gramEnd"/>
      <w:r w:rsidRPr="00B650C4">
        <w:rPr>
          <w:rFonts w:ascii="Times New Roman" w:eastAsia="Times New Roman" w:hAnsi="Times New Roman" w:cs="Times New Roman"/>
          <w:sz w:val="24"/>
          <w:szCs w:val="24"/>
          <w:lang w:val="en-US" w:eastAsia="ru-RU"/>
        </w:rPr>
        <w:t xml:space="preserve"> an achievement of Soviet scientists and power engineers, who made at that time such equipment that calmly burns almost the earth, which contains a maximum of 40% carbon. It follows that today Kazakhstan produces the cheapest electricity at the expense of cheap coal.</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safety margin created back in the Soviet era is still working. </w:t>
      </w:r>
      <w:proofErr w:type="gramStart"/>
      <w:r w:rsidRPr="00B650C4">
        <w:rPr>
          <w:rFonts w:ascii="Times New Roman" w:eastAsia="Times New Roman" w:hAnsi="Times New Roman" w:cs="Times New Roman"/>
          <w:sz w:val="24"/>
          <w:szCs w:val="24"/>
          <w:lang w:val="en-US" w:eastAsia="ru-RU"/>
        </w:rPr>
        <w:t>It's</w:t>
      </w:r>
      <w:proofErr w:type="gramEnd"/>
      <w:r w:rsidRPr="00B650C4">
        <w:rPr>
          <w:rFonts w:ascii="Times New Roman" w:eastAsia="Times New Roman" w:hAnsi="Times New Roman" w:cs="Times New Roman"/>
          <w:sz w:val="24"/>
          <w:szCs w:val="24"/>
          <w:lang w:val="en-US" w:eastAsia="ru-RU"/>
        </w:rPr>
        <w:t xml:space="preserve"> been 30 years since the union was formed. The equipment that </w:t>
      </w:r>
      <w:proofErr w:type="gramStart"/>
      <w:r w:rsidRPr="00B650C4">
        <w:rPr>
          <w:rFonts w:ascii="Times New Roman" w:eastAsia="Times New Roman" w:hAnsi="Times New Roman" w:cs="Times New Roman"/>
          <w:sz w:val="24"/>
          <w:szCs w:val="24"/>
          <w:lang w:val="en-US" w:eastAsia="ru-RU"/>
        </w:rPr>
        <w:t>was installed</w:t>
      </w:r>
      <w:proofErr w:type="gramEnd"/>
      <w:r w:rsidRPr="00B650C4">
        <w:rPr>
          <w:rFonts w:ascii="Times New Roman" w:eastAsia="Times New Roman" w:hAnsi="Times New Roman" w:cs="Times New Roman"/>
          <w:sz w:val="24"/>
          <w:szCs w:val="24"/>
          <w:lang w:val="en-US" w:eastAsia="ru-RU"/>
        </w:rPr>
        <w:t xml:space="preserve"> 50-60 years ago is still working. With good operation and timely repairs and revisions, they can still last long enough. </w:t>
      </w:r>
      <w:proofErr w:type="gramStart"/>
      <w:r w:rsidRPr="00B650C4">
        <w:rPr>
          <w:rFonts w:ascii="Times New Roman" w:eastAsia="Times New Roman" w:hAnsi="Times New Roman" w:cs="Times New Roman"/>
          <w:sz w:val="24"/>
          <w:szCs w:val="24"/>
          <w:lang w:val="en-US" w:eastAsia="ru-RU"/>
        </w:rPr>
        <w:t>But</w:t>
      </w:r>
      <w:proofErr w:type="gramEnd"/>
      <w:r w:rsidRPr="00B650C4">
        <w:rPr>
          <w:rFonts w:ascii="Times New Roman" w:eastAsia="Times New Roman" w:hAnsi="Times New Roman" w:cs="Times New Roman"/>
          <w:sz w:val="24"/>
          <w:szCs w:val="24"/>
          <w:lang w:val="en-US" w:eastAsia="ru-RU"/>
        </w:rPr>
        <w:t xml:space="preserve"> it depends on the age of the station. For example, in the </w:t>
      </w:r>
      <w:proofErr w:type="spellStart"/>
      <w:r w:rsidRPr="00B650C4">
        <w:rPr>
          <w:rFonts w:ascii="Times New Roman" w:eastAsia="Times New Roman" w:hAnsi="Times New Roman" w:cs="Times New Roman"/>
          <w:sz w:val="24"/>
          <w:szCs w:val="24"/>
          <w:lang w:val="en-US" w:eastAsia="ru-RU"/>
        </w:rPr>
        <w:t>Ermakovskaya</w:t>
      </w:r>
      <w:proofErr w:type="spellEnd"/>
      <w:r w:rsidRPr="00B650C4">
        <w:rPr>
          <w:rFonts w:ascii="Times New Roman" w:eastAsia="Times New Roman" w:hAnsi="Times New Roman" w:cs="Times New Roman"/>
          <w:sz w:val="24"/>
          <w:szCs w:val="24"/>
          <w:lang w:val="en-US" w:eastAsia="ru-RU"/>
        </w:rPr>
        <w:t xml:space="preserve"> GRES (now </w:t>
      </w:r>
      <w:proofErr w:type="spellStart"/>
      <w:r w:rsidRPr="00B650C4">
        <w:rPr>
          <w:rFonts w:ascii="Times New Roman" w:eastAsia="Times New Roman" w:hAnsi="Times New Roman" w:cs="Times New Roman"/>
          <w:sz w:val="24"/>
          <w:szCs w:val="24"/>
          <w:lang w:val="en-US" w:eastAsia="ru-RU"/>
        </w:rPr>
        <w:t>Aksu</w:t>
      </w:r>
      <w:proofErr w:type="spellEnd"/>
      <w:r w:rsidRPr="00B650C4">
        <w:rPr>
          <w:rFonts w:ascii="Times New Roman" w:eastAsia="Times New Roman" w:hAnsi="Times New Roman" w:cs="Times New Roman"/>
          <w:sz w:val="24"/>
          <w:szCs w:val="24"/>
          <w:lang w:val="en-US" w:eastAsia="ru-RU"/>
        </w:rPr>
        <w:t xml:space="preserve"> electric power station), all units underwent an innovation that included replacing heating surfaces, steam pipes and parts in turbines. That is, after a complete reconstruction, the equipment can still work 200 thousand hours - this is 30 years," K.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xml:space="preserve"> summed up.</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lastRenderedPageBreak/>
        <w:t xml:space="preserve">The professor shared that since </w:t>
      </w:r>
      <w:proofErr w:type="gramStart"/>
      <w:r w:rsidRPr="00B650C4">
        <w:rPr>
          <w:rFonts w:ascii="Times New Roman" w:eastAsia="Times New Roman" w:hAnsi="Times New Roman" w:cs="Times New Roman"/>
          <w:sz w:val="24"/>
          <w:szCs w:val="24"/>
          <w:lang w:val="en-US" w:eastAsia="ru-RU"/>
        </w:rPr>
        <w:t>1966</w:t>
      </w:r>
      <w:proofErr w:type="gramEnd"/>
      <w:r w:rsidRPr="00B650C4">
        <w:rPr>
          <w:rFonts w:ascii="Times New Roman" w:eastAsia="Times New Roman" w:hAnsi="Times New Roman" w:cs="Times New Roman"/>
          <w:sz w:val="24"/>
          <w:szCs w:val="24"/>
          <w:lang w:val="en-US" w:eastAsia="ru-RU"/>
        </w:rPr>
        <w:t xml:space="preserve"> he had not worked outside of the power industry for a single day, and in order to achieve certain results, he tried to get a high-quality education and practical experience.</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1966, I graduated from high school and entered the Lenin Polytechnic Institute at the Power Engineering Faculty, majoring in thermal power plants, after which I went to work at the </w:t>
      </w:r>
      <w:proofErr w:type="spellStart"/>
      <w:r w:rsidRPr="00B650C4">
        <w:rPr>
          <w:rFonts w:ascii="Times New Roman" w:eastAsia="Times New Roman" w:hAnsi="Times New Roman" w:cs="Times New Roman"/>
          <w:sz w:val="24"/>
          <w:szCs w:val="24"/>
          <w:lang w:val="en-US" w:eastAsia="ru-RU"/>
        </w:rPr>
        <w:t>Ermakovskaya</w:t>
      </w:r>
      <w:proofErr w:type="spellEnd"/>
      <w:r w:rsidRPr="00B650C4">
        <w:rPr>
          <w:rFonts w:ascii="Times New Roman" w:eastAsia="Times New Roman" w:hAnsi="Times New Roman" w:cs="Times New Roman"/>
          <w:sz w:val="24"/>
          <w:szCs w:val="24"/>
          <w:lang w:val="en-US" w:eastAsia="ru-RU"/>
        </w:rPr>
        <w:t xml:space="preserve"> GRES. In February 1974, he entered the Kazakh Research Institute of Energy named after Sh. Ch. </w:t>
      </w:r>
      <w:proofErr w:type="spellStart"/>
      <w:r w:rsidRPr="00B650C4">
        <w:rPr>
          <w:rFonts w:ascii="Times New Roman" w:eastAsia="Times New Roman" w:hAnsi="Times New Roman" w:cs="Times New Roman"/>
          <w:sz w:val="24"/>
          <w:szCs w:val="24"/>
          <w:lang w:val="en-US" w:eastAsia="ru-RU"/>
        </w:rPr>
        <w:t>Chokin</w:t>
      </w:r>
      <w:proofErr w:type="spellEnd"/>
      <w:r w:rsidRPr="00B650C4">
        <w:rPr>
          <w:rFonts w:ascii="Times New Roman" w:eastAsia="Times New Roman" w:hAnsi="Times New Roman" w:cs="Times New Roman"/>
          <w:sz w:val="24"/>
          <w:szCs w:val="24"/>
          <w:lang w:val="en-US" w:eastAsia="ru-RU"/>
        </w:rPr>
        <w:t xml:space="preserve">, where he was engaged in research work on the development and research of new technologies for solid fuel combustion and defended his PhD and doctoral dissertations, </w:t>
      </w:r>
      <w:proofErr w:type="gramStart"/>
      <w:r w:rsidRPr="00B650C4">
        <w:rPr>
          <w:rFonts w:ascii="Times New Roman" w:eastAsia="Times New Roman" w:hAnsi="Times New Roman" w:cs="Times New Roman"/>
          <w:sz w:val="24"/>
          <w:szCs w:val="24"/>
          <w:lang w:val="en-US" w:eastAsia="ru-RU"/>
        </w:rPr>
        <w:t>" he</w:t>
      </w:r>
      <w:proofErr w:type="gramEnd"/>
      <w:r w:rsidRPr="00B650C4">
        <w:rPr>
          <w:rFonts w:ascii="Times New Roman" w:eastAsia="Times New Roman" w:hAnsi="Times New Roman" w:cs="Times New Roman"/>
          <w:sz w:val="24"/>
          <w:szCs w:val="24"/>
          <w:lang w:val="en-US" w:eastAsia="ru-RU"/>
        </w:rPr>
        <w:t xml:space="preserve"> shared.</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K.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xml:space="preserve">, in 1997 he received an invitation to head the Department of Science and New Technologies in the Department of Electric Power of the Ministry of Energy when the Ministry moved to Astana. In 2000, a proposal was received from KEGOC to create a similar department in the ministry, </w:t>
      </w:r>
      <w:proofErr w:type="gramStart"/>
      <w:r w:rsidRPr="00B650C4">
        <w:rPr>
          <w:rFonts w:ascii="Times New Roman" w:eastAsia="Times New Roman" w:hAnsi="Times New Roman" w:cs="Times New Roman"/>
          <w:sz w:val="24"/>
          <w:szCs w:val="24"/>
          <w:lang w:val="en-US" w:eastAsia="ru-RU"/>
        </w:rPr>
        <w:t>on the basis of</w:t>
      </w:r>
      <w:proofErr w:type="gramEnd"/>
      <w:r w:rsidRPr="00B650C4">
        <w:rPr>
          <w:rFonts w:ascii="Times New Roman" w:eastAsia="Times New Roman" w:hAnsi="Times New Roman" w:cs="Times New Roman"/>
          <w:sz w:val="24"/>
          <w:szCs w:val="24"/>
          <w:lang w:val="en-US" w:eastAsia="ru-RU"/>
        </w:rPr>
        <w:t xml:space="preserve"> which the department was later created. In 2007, he </w:t>
      </w:r>
      <w:proofErr w:type="gramStart"/>
      <w:r w:rsidRPr="00B650C4">
        <w:rPr>
          <w:rFonts w:ascii="Times New Roman" w:eastAsia="Times New Roman" w:hAnsi="Times New Roman" w:cs="Times New Roman"/>
          <w:sz w:val="24"/>
          <w:szCs w:val="24"/>
          <w:lang w:val="en-US" w:eastAsia="ru-RU"/>
        </w:rPr>
        <w:t>was offered</w:t>
      </w:r>
      <w:proofErr w:type="gramEnd"/>
      <w:r w:rsidRPr="00B650C4">
        <w:rPr>
          <w:rFonts w:ascii="Times New Roman" w:eastAsia="Times New Roman" w:hAnsi="Times New Roman" w:cs="Times New Roman"/>
          <w:sz w:val="24"/>
          <w:szCs w:val="24"/>
          <w:lang w:val="en-US" w:eastAsia="ru-RU"/>
        </w:rPr>
        <w:t xml:space="preserve"> a job in the Energy Asset Management Directorate of the Kazakhstan State Asset Management Holding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K. </w:t>
      </w:r>
      <w:proofErr w:type="spellStart"/>
      <w:r w:rsidRPr="00B650C4">
        <w:rPr>
          <w:rFonts w:ascii="Times New Roman" w:eastAsia="Times New Roman" w:hAnsi="Times New Roman" w:cs="Times New Roman"/>
          <w:sz w:val="24"/>
          <w:szCs w:val="24"/>
          <w:lang w:val="en-US" w:eastAsia="ru-RU"/>
        </w:rPr>
        <w:t>Suleimenov</w:t>
      </w:r>
      <w:proofErr w:type="spellEnd"/>
      <w:r w:rsidRPr="00B650C4">
        <w:rPr>
          <w:rFonts w:ascii="Times New Roman" w:eastAsia="Times New Roman" w:hAnsi="Times New Roman" w:cs="Times New Roman"/>
          <w:sz w:val="24"/>
          <w:szCs w:val="24"/>
          <w:lang w:val="en-US" w:eastAsia="ru-RU"/>
        </w:rPr>
        <w:t xml:space="preserve"> has written more than 60 publications, </w:t>
      </w:r>
      <w:proofErr w:type="gramStart"/>
      <w:r w:rsidRPr="00B650C4">
        <w:rPr>
          <w:rFonts w:ascii="Times New Roman" w:eastAsia="Times New Roman" w:hAnsi="Times New Roman" w:cs="Times New Roman"/>
          <w:sz w:val="24"/>
          <w:szCs w:val="24"/>
          <w:lang w:val="en-US" w:eastAsia="ru-RU"/>
        </w:rPr>
        <w:t>including:</w:t>
      </w:r>
      <w:proofErr w:type="gramEnd"/>
      <w:r w:rsidRPr="00B650C4">
        <w:rPr>
          <w:rFonts w:ascii="Times New Roman" w:eastAsia="Times New Roman" w:hAnsi="Times New Roman" w:cs="Times New Roman"/>
          <w:sz w:val="24"/>
          <w:szCs w:val="24"/>
          <w:lang w:val="en-US" w:eastAsia="ru-RU"/>
        </w:rPr>
        <w:t xml:space="preserve"> 3 monographs, 10 author's certificates and patents for inventions. Today, the professor is actively working on a project to develop a technology for burning high-ash waste from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coals of the </w:t>
      </w:r>
      <w:proofErr w:type="gramStart"/>
      <w:r w:rsidRPr="00B650C4">
        <w:rPr>
          <w:rFonts w:ascii="Times New Roman" w:eastAsia="Times New Roman" w:hAnsi="Times New Roman" w:cs="Times New Roman"/>
          <w:sz w:val="24"/>
          <w:szCs w:val="24"/>
          <w:lang w:val="en-US" w:eastAsia="ru-RU"/>
        </w:rPr>
        <w:t>3rd</w:t>
      </w:r>
      <w:proofErr w:type="gramEnd"/>
      <w:r w:rsidRPr="00B650C4">
        <w:rPr>
          <w:rFonts w:ascii="Times New Roman" w:eastAsia="Times New Roman" w:hAnsi="Times New Roman" w:cs="Times New Roman"/>
          <w:sz w:val="24"/>
          <w:szCs w:val="24"/>
          <w:lang w:val="en-US" w:eastAsia="ru-RU"/>
        </w:rPr>
        <w:t xml:space="preserve"> class at </w:t>
      </w:r>
      <w:proofErr w:type="spellStart"/>
      <w:r w:rsidRPr="00B650C4">
        <w:rPr>
          <w:rFonts w:ascii="Times New Roman" w:eastAsia="Times New Roman" w:hAnsi="Times New Roman" w:cs="Times New Roman"/>
          <w:sz w:val="24"/>
          <w:szCs w:val="24"/>
          <w:lang w:val="en-US" w:eastAsia="ru-RU"/>
        </w:rPr>
        <w:t>Nazarbayev</w:t>
      </w:r>
      <w:proofErr w:type="spellEnd"/>
      <w:r w:rsidRPr="00B650C4">
        <w:rPr>
          <w:rFonts w:ascii="Times New Roman" w:eastAsia="Times New Roman" w:hAnsi="Times New Roman" w:cs="Times New Roman"/>
          <w:sz w:val="24"/>
          <w:szCs w:val="24"/>
          <w:lang w:val="en-US" w:eastAsia="ru-RU"/>
        </w:rPr>
        <w:t xml:space="preserve"> University commissioned by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-Energy JSC. The main goal of the project is to improve the efficiency of solid fuels and reduce air emissions.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b/>
          <w:sz w:val="24"/>
          <w:szCs w:val="24"/>
          <w:lang w:val="en-US" w:eastAsia="ru-RU"/>
        </w:rPr>
      </w:pPr>
      <w:proofErr w:type="spellStart"/>
      <w:r w:rsidRPr="00B650C4">
        <w:rPr>
          <w:rFonts w:ascii="Times New Roman" w:eastAsia="Times New Roman" w:hAnsi="Times New Roman" w:cs="Times New Roman"/>
          <w:b/>
          <w:sz w:val="24"/>
          <w:szCs w:val="24"/>
          <w:lang w:val="en-US" w:eastAsia="ru-RU"/>
        </w:rPr>
        <w:t>Energetika</w:t>
      </w:r>
      <w:proofErr w:type="spellEnd"/>
      <w:r w:rsidRPr="00B650C4">
        <w:rPr>
          <w:rFonts w:ascii="Times New Roman" w:eastAsia="Times New Roman" w:hAnsi="Times New Roman" w:cs="Times New Roman"/>
          <w:b/>
          <w:sz w:val="24"/>
          <w:szCs w:val="24"/>
          <w:lang w:val="en-US" w:eastAsia="ru-RU"/>
        </w:rPr>
        <w:t xml:space="preserve"> Day. </w:t>
      </w:r>
      <w:proofErr w:type="spellStart"/>
      <w:r w:rsidRPr="00B650C4">
        <w:rPr>
          <w:rFonts w:ascii="Times New Roman" w:eastAsia="Times New Roman" w:hAnsi="Times New Roman" w:cs="Times New Roman"/>
          <w:b/>
          <w:sz w:val="24"/>
          <w:szCs w:val="24"/>
          <w:lang w:val="en-US" w:eastAsia="ru-RU"/>
        </w:rPr>
        <w:t>Samruk</w:t>
      </w:r>
      <w:proofErr w:type="spellEnd"/>
      <w:r w:rsidRPr="00B650C4">
        <w:rPr>
          <w:rFonts w:ascii="Times New Roman" w:eastAsia="Times New Roman" w:hAnsi="Times New Roman" w:cs="Times New Roman"/>
          <w:b/>
          <w:sz w:val="24"/>
          <w:szCs w:val="24"/>
          <w:lang w:val="en-US" w:eastAsia="ru-RU"/>
        </w:rPr>
        <w:t>-Energy summed up its results for 11 months.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gramStart"/>
      <w:r w:rsidRPr="00B650C4">
        <w:rPr>
          <w:rFonts w:ascii="Times New Roman" w:eastAsia="Times New Roman" w:hAnsi="Times New Roman" w:cs="Times New Roman"/>
          <w:sz w:val="24"/>
          <w:szCs w:val="24"/>
          <w:lang w:val="en-US" w:eastAsia="ru-RU"/>
        </w:rPr>
        <w:t>On the occasion of</w:t>
      </w:r>
      <w:proofErr w:type="gramEnd"/>
      <w:r w:rsidRPr="00B650C4">
        <w:rPr>
          <w:rFonts w:ascii="Times New Roman" w:eastAsia="Times New Roman" w:hAnsi="Times New Roman" w:cs="Times New Roman"/>
          <w:sz w:val="24"/>
          <w:szCs w:val="24"/>
          <w:lang w:val="en-US" w:eastAsia="ru-RU"/>
        </w:rPr>
        <w:t xml:space="preserve"> their professional holiday, the energy companies of </w:t>
      </w:r>
      <w:proofErr w:type="spellStart"/>
      <w:r w:rsidRPr="00B650C4">
        <w:rPr>
          <w:rFonts w:ascii="Times New Roman" w:eastAsia="Times New Roman" w:hAnsi="Times New Roman" w:cs="Times New Roman"/>
          <w:sz w:val="24"/>
          <w:szCs w:val="24"/>
          <w:lang w:val="en-US" w:eastAsia="ru-RU"/>
        </w:rPr>
        <w:t>Samruk-Energo</w:t>
      </w:r>
      <w:proofErr w:type="spellEnd"/>
      <w:r w:rsidRPr="00B650C4">
        <w:rPr>
          <w:rFonts w:ascii="Times New Roman" w:eastAsia="Times New Roman" w:hAnsi="Times New Roman" w:cs="Times New Roman"/>
          <w:sz w:val="24"/>
          <w:szCs w:val="24"/>
          <w:lang w:val="en-US" w:eastAsia="ru-RU"/>
        </w:rPr>
        <w:t xml:space="preserve"> JSC ensured the early implementation of their annual plans: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GRES-2 generated 4.7 million kWh of electricity, which is 107% of the plan, and </w:t>
      </w:r>
      <w:proofErr w:type="spellStart"/>
      <w:r w:rsidRPr="00B650C4">
        <w:rPr>
          <w:rFonts w:ascii="Times New Roman" w:eastAsia="Times New Roman" w:hAnsi="Times New Roman" w:cs="Times New Roman"/>
          <w:sz w:val="24"/>
          <w:szCs w:val="24"/>
          <w:lang w:val="en-US" w:eastAsia="ru-RU"/>
        </w:rPr>
        <w:t>Moinak</w:t>
      </w:r>
      <w:proofErr w:type="spellEnd"/>
      <w:r w:rsidRPr="00B650C4">
        <w:rPr>
          <w:rFonts w:ascii="Times New Roman" w:eastAsia="Times New Roman" w:hAnsi="Times New Roman" w:cs="Times New Roman"/>
          <w:sz w:val="24"/>
          <w:szCs w:val="24"/>
          <w:lang w:val="en-US" w:eastAsia="ru-RU"/>
        </w:rPr>
        <w:t xml:space="preserve"> HPP-over 915 thousand kWh of electricity (104%). The volume of coal production at the open-pit mines of </w:t>
      </w:r>
      <w:proofErr w:type="spellStart"/>
      <w:r w:rsidRPr="00B650C4">
        <w:rPr>
          <w:rFonts w:ascii="Times New Roman" w:eastAsia="Times New Roman" w:hAnsi="Times New Roman" w:cs="Times New Roman"/>
          <w:sz w:val="24"/>
          <w:szCs w:val="24"/>
          <w:lang w:val="en-US" w:eastAsia="ru-RU"/>
        </w:rPr>
        <w:t>Bogatyr</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Komir</w:t>
      </w:r>
      <w:proofErr w:type="spellEnd"/>
      <w:r w:rsidRPr="00B650C4">
        <w:rPr>
          <w:rFonts w:ascii="Times New Roman" w:eastAsia="Times New Roman" w:hAnsi="Times New Roman" w:cs="Times New Roman"/>
          <w:sz w:val="24"/>
          <w:szCs w:val="24"/>
          <w:lang w:val="en-US" w:eastAsia="ru-RU"/>
        </w:rPr>
        <w:t xml:space="preserve"> LLP amounted to 41.8 million tons (104% of the annual plan).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general, the energy-producing organizations of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-Energy JSC, maintaining the growth dynamics of indicators compared to the previous year, as of December 20, 2020, produced 29,897 million kWh of energy (103%), which is 3% higher than the same period last year.  This is about 28% of the total output of energy-producing organizations in the Republic of Kazakhstan.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the outgoing year, the company completed or started fundamentally important projects that actually form the picture of the future of Kazakhstan's energy sector.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2020,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 xml:space="preserve">-Energy JSC completed the program of complete modernization of the </w:t>
      </w:r>
      <w:proofErr w:type="spellStart"/>
      <w:r w:rsidRPr="00B650C4">
        <w:rPr>
          <w:rFonts w:ascii="Times New Roman" w:eastAsia="Times New Roman" w:hAnsi="Times New Roman" w:cs="Times New Roman"/>
          <w:sz w:val="24"/>
          <w:szCs w:val="24"/>
          <w:lang w:val="en-US" w:eastAsia="ru-RU"/>
        </w:rPr>
        <w:t>Shardara</w:t>
      </w:r>
      <w:proofErr w:type="spellEnd"/>
      <w:r w:rsidRPr="00B650C4">
        <w:rPr>
          <w:rFonts w:ascii="Times New Roman" w:eastAsia="Times New Roman" w:hAnsi="Times New Roman" w:cs="Times New Roman"/>
          <w:sz w:val="24"/>
          <w:szCs w:val="24"/>
          <w:lang w:val="en-US" w:eastAsia="ru-RU"/>
        </w:rPr>
        <w:t xml:space="preserve"> HPP. Investments in the project amounted to 38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The modernization provided an increase in the service life of the HPP to 45-50 years and an increase in energy production from 480 to 537 million kWh per year.</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 xml:space="preserve">-Energy JSC has launched the construction of two wind power stations. The first is in the </w:t>
      </w:r>
      <w:proofErr w:type="spellStart"/>
      <w:r w:rsidRPr="00B650C4">
        <w:rPr>
          <w:rFonts w:ascii="Times New Roman" w:eastAsia="Times New Roman" w:hAnsi="Times New Roman" w:cs="Times New Roman"/>
          <w:sz w:val="24"/>
          <w:szCs w:val="24"/>
          <w:lang w:val="en-US" w:eastAsia="ru-RU"/>
        </w:rPr>
        <w:t>Shelek</w:t>
      </w:r>
      <w:proofErr w:type="spellEnd"/>
      <w:r w:rsidRPr="00B650C4">
        <w:rPr>
          <w:rFonts w:ascii="Times New Roman" w:eastAsia="Times New Roman" w:hAnsi="Times New Roman" w:cs="Times New Roman"/>
          <w:sz w:val="24"/>
          <w:szCs w:val="24"/>
          <w:lang w:val="en-US" w:eastAsia="ru-RU"/>
        </w:rPr>
        <w:t xml:space="preserve"> corridor of Almaty region with a capacity of 60 MW with the prospect of expanding to 300 MW. The second wind farm is located in the </w:t>
      </w:r>
      <w:proofErr w:type="spellStart"/>
      <w:r w:rsidRPr="00B650C4">
        <w:rPr>
          <w:rFonts w:ascii="Times New Roman" w:eastAsia="Times New Roman" w:hAnsi="Times New Roman" w:cs="Times New Roman"/>
          <w:sz w:val="24"/>
          <w:szCs w:val="24"/>
          <w:lang w:val="en-US" w:eastAsia="ru-RU"/>
        </w:rPr>
        <w:t>Yerementau</w:t>
      </w:r>
      <w:proofErr w:type="spellEnd"/>
      <w:r w:rsidRPr="00B650C4">
        <w:rPr>
          <w:rFonts w:ascii="Times New Roman" w:eastAsia="Times New Roman" w:hAnsi="Times New Roman" w:cs="Times New Roman"/>
          <w:sz w:val="24"/>
          <w:szCs w:val="24"/>
          <w:lang w:val="en-US" w:eastAsia="ru-RU"/>
        </w:rPr>
        <w:t xml:space="preserve"> district of the </w:t>
      </w:r>
      <w:proofErr w:type="spellStart"/>
      <w:r w:rsidRPr="00B650C4">
        <w:rPr>
          <w:rFonts w:ascii="Times New Roman" w:eastAsia="Times New Roman" w:hAnsi="Times New Roman" w:cs="Times New Roman"/>
          <w:sz w:val="24"/>
          <w:szCs w:val="24"/>
          <w:lang w:val="en-US" w:eastAsia="ru-RU"/>
        </w:rPr>
        <w:t>Akmola</w:t>
      </w:r>
      <w:proofErr w:type="spellEnd"/>
      <w:r w:rsidRPr="00B650C4">
        <w:rPr>
          <w:rFonts w:ascii="Times New Roman" w:eastAsia="Times New Roman" w:hAnsi="Times New Roman" w:cs="Times New Roman"/>
          <w:sz w:val="24"/>
          <w:szCs w:val="24"/>
          <w:lang w:val="en-US" w:eastAsia="ru-RU"/>
        </w:rPr>
        <w:t xml:space="preserve"> region. It </w:t>
      </w:r>
      <w:proofErr w:type="gramStart"/>
      <w:r w:rsidRPr="00B650C4">
        <w:rPr>
          <w:rFonts w:ascii="Times New Roman" w:eastAsia="Times New Roman" w:hAnsi="Times New Roman" w:cs="Times New Roman"/>
          <w:sz w:val="24"/>
          <w:szCs w:val="24"/>
          <w:lang w:val="en-US" w:eastAsia="ru-RU"/>
        </w:rPr>
        <w:t>is planned</w:t>
      </w:r>
      <w:proofErr w:type="gramEnd"/>
      <w:r w:rsidRPr="00B650C4">
        <w:rPr>
          <w:rFonts w:ascii="Times New Roman" w:eastAsia="Times New Roman" w:hAnsi="Times New Roman" w:cs="Times New Roman"/>
          <w:sz w:val="24"/>
          <w:szCs w:val="24"/>
          <w:lang w:val="en-US" w:eastAsia="ru-RU"/>
        </w:rPr>
        <w:t xml:space="preserve"> to install 11 wind power plants with a total capacity of 50 MW at the station site. The electricity generated by the new wind farms </w:t>
      </w:r>
      <w:proofErr w:type="gramStart"/>
      <w:r w:rsidRPr="00B650C4">
        <w:rPr>
          <w:rFonts w:ascii="Times New Roman" w:eastAsia="Times New Roman" w:hAnsi="Times New Roman" w:cs="Times New Roman"/>
          <w:sz w:val="24"/>
          <w:szCs w:val="24"/>
          <w:lang w:val="en-US" w:eastAsia="ru-RU"/>
        </w:rPr>
        <w:t>will be supplied</w:t>
      </w:r>
      <w:proofErr w:type="gramEnd"/>
      <w:r w:rsidRPr="00B650C4">
        <w:rPr>
          <w:rFonts w:ascii="Times New Roman" w:eastAsia="Times New Roman" w:hAnsi="Times New Roman" w:cs="Times New Roman"/>
          <w:sz w:val="24"/>
          <w:szCs w:val="24"/>
          <w:lang w:val="en-US" w:eastAsia="ru-RU"/>
        </w:rPr>
        <w:t xml:space="preserve"> to the National Electricity Grid of the country.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For 11 months of the year, the generation of energy by renewable energy facilities of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-Energy JSC amounted to 303.793 million kWh, or 10% of the total volume of electricity from renewable energy sources in the republic.</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Bogatyr</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Komir</w:t>
      </w:r>
      <w:proofErr w:type="spellEnd"/>
      <w:r w:rsidRPr="00B650C4">
        <w:rPr>
          <w:rFonts w:ascii="Times New Roman" w:eastAsia="Times New Roman" w:hAnsi="Times New Roman" w:cs="Times New Roman"/>
          <w:sz w:val="24"/>
          <w:szCs w:val="24"/>
          <w:lang w:val="en-US" w:eastAsia="ru-RU"/>
        </w:rPr>
        <w:t xml:space="preserve"> LLP, a company that </w:t>
      </w:r>
      <w:proofErr w:type="gramStart"/>
      <w:r w:rsidRPr="00B650C4">
        <w:rPr>
          <w:rFonts w:ascii="Times New Roman" w:eastAsia="Times New Roman" w:hAnsi="Times New Roman" w:cs="Times New Roman"/>
          <w:sz w:val="24"/>
          <w:szCs w:val="24"/>
          <w:lang w:val="en-US" w:eastAsia="ru-RU"/>
        </w:rPr>
        <w:t>is managed</w:t>
      </w:r>
      <w:proofErr w:type="gramEnd"/>
      <w:r w:rsidRPr="00B650C4">
        <w:rPr>
          <w:rFonts w:ascii="Times New Roman" w:eastAsia="Times New Roman" w:hAnsi="Times New Roman" w:cs="Times New Roman"/>
          <w:sz w:val="24"/>
          <w:szCs w:val="24"/>
          <w:lang w:val="en-US" w:eastAsia="ru-RU"/>
        </w:rPr>
        <w:t xml:space="preserve"> on a parity basis by </w:t>
      </w:r>
      <w:proofErr w:type="spellStart"/>
      <w:r w:rsidRPr="00B650C4">
        <w:rPr>
          <w:rFonts w:ascii="Times New Roman" w:eastAsia="Times New Roman" w:hAnsi="Times New Roman" w:cs="Times New Roman"/>
          <w:sz w:val="24"/>
          <w:szCs w:val="24"/>
          <w:lang w:val="en-US" w:eastAsia="ru-RU"/>
        </w:rPr>
        <w:t>Samruk-Energo</w:t>
      </w:r>
      <w:proofErr w:type="spellEnd"/>
      <w:r w:rsidRPr="00B650C4">
        <w:rPr>
          <w:rFonts w:ascii="Times New Roman" w:eastAsia="Times New Roman" w:hAnsi="Times New Roman" w:cs="Times New Roman"/>
          <w:sz w:val="24"/>
          <w:szCs w:val="24"/>
          <w:lang w:val="en-US" w:eastAsia="ru-RU"/>
        </w:rPr>
        <w:t xml:space="preserve"> JSC and the Russian UC </w:t>
      </w:r>
      <w:proofErr w:type="spellStart"/>
      <w:r w:rsidRPr="00B650C4">
        <w:rPr>
          <w:rFonts w:ascii="Times New Roman" w:eastAsia="Times New Roman" w:hAnsi="Times New Roman" w:cs="Times New Roman"/>
          <w:sz w:val="24"/>
          <w:szCs w:val="24"/>
          <w:lang w:val="en-US" w:eastAsia="ru-RU"/>
        </w:rPr>
        <w:t>RusAl</w:t>
      </w:r>
      <w:proofErr w:type="spellEnd"/>
      <w:r w:rsidRPr="00B650C4">
        <w:rPr>
          <w:rFonts w:ascii="Times New Roman" w:eastAsia="Times New Roman" w:hAnsi="Times New Roman" w:cs="Times New Roman"/>
          <w:sz w:val="24"/>
          <w:szCs w:val="24"/>
          <w:lang w:val="en-US" w:eastAsia="ru-RU"/>
        </w:rPr>
        <w:t xml:space="preserve">, has started implementing a fundamentally important project at the </w:t>
      </w:r>
      <w:proofErr w:type="spellStart"/>
      <w:r w:rsidRPr="00B650C4">
        <w:rPr>
          <w:rFonts w:ascii="Times New Roman" w:eastAsia="Times New Roman" w:hAnsi="Times New Roman" w:cs="Times New Roman"/>
          <w:sz w:val="24"/>
          <w:szCs w:val="24"/>
          <w:lang w:val="en-US" w:eastAsia="ru-RU"/>
        </w:rPr>
        <w:t>Bogatyr</w:t>
      </w:r>
      <w:proofErr w:type="spellEnd"/>
      <w:r w:rsidRPr="00B650C4">
        <w:rPr>
          <w:rFonts w:ascii="Times New Roman" w:eastAsia="Times New Roman" w:hAnsi="Times New Roman" w:cs="Times New Roman"/>
          <w:sz w:val="24"/>
          <w:szCs w:val="24"/>
          <w:lang w:val="en-US" w:eastAsia="ru-RU"/>
        </w:rPr>
        <w:t xml:space="preserve"> open – pit mine-a cyclic-in-line coal mining technology. The introduction of the production line will allow coal mining at a depth of more than 200 meters, where the use of railway transport is very difficult, and will increase the capacity of the </w:t>
      </w:r>
      <w:proofErr w:type="spellStart"/>
      <w:r w:rsidRPr="00B650C4">
        <w:rPr>
          <w:rFonts w:ascii="Times New Roman" w:eastAsia="Times New Roman" w:hAnsi="Times New Roman" w:cs="Times New Roman"/>
          <w:sz w:val="24"/>
          <w:szCs w:val="24"/>
          <w:lang w:val="en-US" w:eastAsia="ru-RU"/>
        </w:rPr>
        <w:t>Bogatyr</w:t>
      </w:r>
      <w:proofErr w:type="spellEnd"/>
      <w:r w:rsidRPr="00B650C4">
        <w:rPr>
          <w:rFonts w:ascii="Times New Roman" w:eastAsia="Times New Roman" w:hAnsi="Times New Roman" w:cs="Times New Roman"/>
          <w:sz w:val="24"/>
          <w:szCs w:val="24"/>
          <w:lang w:val="en-US" w:eastAsia="ru-RU"/>
        </w:rPr>
        <w:t xml:space="preserve"> open-pit mine to 40 million tons of coal per year.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In 2020, the global problems associated with the COVID-19 pandemic also affected the companies of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 xml:space="preserve">-Energy JSC. However, in a difficult epidemiological situation, the company ensured that all its power plants and coal-mining facilities were operating normally.  The emergency mode demonstrated the professionalism of Kazakhstan's power engineers and showed high mobilization capabilities of the industry.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proofErr w:type="spellStart"/>
      <w:r w:rsidRPr="00B650C4">
        <w:rPr>
          <w:rFonts w:ascii="Times New Roman" w:eastAsia="Times New Roman" w:hAnsi="Times New Roman" w:cs="Times New Roman"/>
          <w:sz w:val="24"/>
          <w:szCs w:val="24"/>
          <w:lang w:val="en-US" w:eastAsia="ru-RU"/>
        </w:rPr>
        <w:lastRenderedPageBreak/>
        <w:t>Samruk</w:t>
      </w:r>
      <w:proofErr w:type="spellEnd"/>
      <w:r w:rsidRPr="00B650C4">
        <w:rPr>
          <w:rFonts w:ascii="Times New Roman" w:eastAsia="Times New Roman" w:hAnsi="Times New Roman" w:cs="Times New Roman"/>
          <w:sz w:val="24"/>
          <w:szCs w:val="24"/>
          <w:lang w:val="en-US" w:eastAsia="ru-RU"/>
        </w:rPr>
        <w:t xml:space="preserve">-Energy JSC has also consolidated its financial stability in 2020. Two years ago,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 xml:space="preserve">-Energy was in the" red </w:t>
      </w:r>
      <w:proofErr w:type="gramStart"/>
      <w:r w:rsidRPr="00B650C4">
        <w:rPr>
          <w:rFonts w:ascii="Times New Roman" w:eastAsia="Times New Roman" w:hAnsi="Times New Roman" w:cs="Times New Roman"/>
          <w:sz w:val="24"/>
          <w:szCs w:val="24"/>
          <w:lang w:val="en-US" w:eastAsia="ru-RU"/>
        </w:rPr>
        <w:t>zone "</w:t>
      </w:r>
      <w:proofErr w:type="gramEnd"/>
      <w:r w:rsidRPr="00B650C4">
        <w:rPr>
          <w:rFonts w:ascii="Times New Roman" w:eastAsia="Times New Roman" w:hAnsi="Times New Roman" w:cs="Times New Roman"/>
          <w:sz w:val="24"/>
          <w:szCs w:val="24"/>
          <w:lang w:val="en-US" w:eastAsia="ru-RU"/>
        </w:rPr>
        <w:t xml:space="preserve"> of financial stability. The measures taken by the company's management, namely, a significant reduction in its debt, timely successful refinancing of a foreign currency loan, as well as hedging and converting foreign currency liabilities into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allowed the company to enter the" green </w:t>
      </w:r>
      <w:proofErr w:type="gramStart"/>
      <w:r w:rsidRPr="00B650C4">
        <w:rPr>
          <w:rFonts w:ascii="Times New Roman" w:eastAsia="Times New Roman" w:hAnsi="Times New Roman" w:cs="Times New Roman"/>
          <w:sz w:val="24"/>
          <w:szCs w:val="24"/>
          <w:lang w:val="en-US" w:eastAsia="ru-RU"/>
        </w:rPr>
        <w:t>zone "</w:t>
      </w:r>
      <w:proofErr w:type="gramEnd"/>
      <w:r w:rsidRPr="00B650C4">
        <w:rPr>
          <w:rFonts w:ascii="Times New Roman" w:eastAsia="Times New Roman" w:hAnsi="Times New Roman" w:cs="Times New Roman"/>
          <w:sz w:val="24"/>
          <w:szCs w:val="24"/>
          <w:lang w:val="en-US" w:eastAsia="ru-RU"/>
        </w:rPr>
        <w:t xml:space="preserve"> of credit risk.</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Based on the results of its work, the international rating agency Fitch Ratings confirmed the long-term ratings of </w:t>
      </w:r>
      <w:proofErr w:type="spellStart"/>
      <w:r w:rsidRPr="00B650C4">
        <w:rPr>
          <w:rFonts w:ascii="Times New Roman" w:eastAsia="Times New Roman" w:hAnsi="Times New Roman" w:cs="Times New Roman"/>
          <w:sz w:val="24"/>
          <w:szCs w:val="24"/>
          <w:lang w:val="en-US" w:eastAsia="ru-RU"/>
        </w:rPr>
        <w:t>Samruk</w:t>
      </w:r>
      <w:proofErr w:type="spellEnd"/>
      <w:r w:rsidRPr="00B650C4">
        <w:rPr>
          <w:rFonts w:ascii="Times New Roman" w:eastAsia="Times New Roman" w:hAnsi="Times New Roman" w:cs="Times New Roman"/>
          <w:sz w:val="24"/>
          <w:szCs w:val="24"/>
          <w:lang w:val="en-US" w:eastAsia="ru-RU"/>
        </w:rPr>
        <w:t>-Energy JSC at 'BB', the outlook is Stable, and also upgraded the company's independent credit rating from ' B ' to ' B+'.</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JSC "</w:t>
      </w:r>
      <w:proofErr w:type="spellStart"/>
      <w:r w:rsidRPr="00B650C4">
        <w:rPr>
          <w:rFonts w:ascii="Times New Roman" w:eastAsia="Times New Roman" w:hAnsi="Times New Roman" w:cs="Times New Roman"/>
          <w:sz w:val="24"/>
          <w:szCs w:val="24"/>
          <w:lang w:val="en-US" w:eastAsia="ru-RU"/>
        </w:rPr>
        <w:t>Samruk-Energo</w:t>
      </w:r>
      <w:proofErr w:type="spellEnd"/>
      <w:r w:rsidRPr="00B650C4">
        <w:rPr>
          <w:rFonts w:ascii="Times New Roman" w:eastAsia="Times New Roman" w:hAnsi="Times New Roman" w:cs="Times New Roman"/>
          <w:sz w:val="24"/>
          <w:szCs w:val="24"/>
          <w:lang w:val="en-US" w:eastAsia="ru-RU"/>
        </w:rPr>
        <w:t xml:space="preserve">" is the largest electric power holding in Kazakhstan, 100% of which is owned by JSC </w:t>
      </w:r>
      <w:proofErr w:type="gramStart"/>
      <w:r w:rsidRPr="00B650C4">
        <w:rPr>
          <w:rFonts w:ascii="Times New Roman" w:eastAsia="Times New Roman" w:hAnsi="Times New Roman" w:cs="Times New Roman"/>
          <w:sz w:val="24"/>
          <w:szCs w:val="24"/>
          <w:lang w:val="en-US" w:eastAsia="ru-RU"/>
        </w:rPr>
        <w:t>" NWF</w:t>
      </w:r>
      <w:proofErr w:type="gram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Samruk-Kazyna</w:t>
      </w:r>
      <w:proofErr w:type="spellEnd"/>
      <w:r w:rsidRPr="00B650C4">
        <w:rPr>
          <w:rFonts w:ascii="Times New Roman" w:eastAsia="Times New Roman" w:hAnsi="Times New Roman" w:cs="Times New Roman"/>
          <w:sz w:val="24"/>
          <w:szCs w:val="24"/>
          <w:lang w:val="en-US" w:eastAsia="ru-RU"/>
        </w:rPr>
        <w:t xml:space="preserve">". Created in 2007. Main activities: production of electric and thermal energy; transmission, distribution and sale of electric energy; production of thermal coal. The holding includes energy and coal enterprises, including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GRES-1 LLP, </w:t>
      </w:r>
      <w:proofErr w:type="spellStart"/>
      <w:r w:rsidRPr="00B650C4">
        <w:rPr>
          <w:rFonts w:ascii="Times New Roman" w:eastAsia="Times New Roman" w:hAnsi="Times New Roman" w:cs="Times New Roman"/>
          <w:sz w:val="24"/>
          <w:szCs w:val="24"/>
          <w:lang w:val="en-US" w:eastAsia="ru-RU"/>
        </w:rPr>
        <w:t>Ekibastuz</w:t>
      </w:r>
      <w:proofErr w:type="spellEnd"/>
      <w:r w:rsidRPr="00B650C4">
        <w:rPr>
          <w:rFonts w:ascii="Times New Roman" w:eastAsia="Times New Roman" w:hAnsi="Times New Roman" w:cs="Times New Roman"/>
          <w:sz w:val="24"/>
          <w:szCs w:val="24"/>
          <w:lang w:val="en-US" w:eastAsia="ru-RU"/>
        </w:rPr>
        <w:t xml:space="preserve"> GRES-2 Station JSC, </w:t>
      </w:r>
      <w:proofErr w:type="spellStart"/>
      <w:r w:rsidRPr="00B650C4">
        <w:rPr>
          <w:rFonts w:ascii="Times New Roman" w:eastAsia="Times New Roman" w:hAnsi="Times New Roman" w:cs="Times New Roman"/>
          <w:sz w:val="24"/>
          <w:szCs w:val="24"/>
          <w:lang w:val="en-US" w:eastAsia="ru-RU"/>
        </w:rPr>
        <w:t>Bogatyr</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Komir</w:t>
      </w:r>
      <w:proofErr w:type="spellEnd"/>
      <w:r w:rsidRPr="00B650C4">
        <w:rPr>
          <w:rFonts w:ascii="Times New Roman" w:eastAsia="Times New Roman" w:hAnsi="Times New Roman" w:cs="Times New Roman"/>
          <w:sz w:val="24"/>
          <w:szCs w:val="24"/>
          <w:lang w:val="en-US" w:eastAsia="ru-RU"/>
        </w:rPr>
        <w:t xml:space="preserve"> LLP, Almaty Electric Power Stations JSC, </w:t>
      </w:r>
      <w:proofErr w:type="spellStart"/>
      <w:r w:rsidRPr="00B650C4">
        <w:rPr>
          <w:rFonts w:ascii="Times New Roman" w:eastAsia="Times New Roman" w:hAnsi="Times New Roman" w:cs="Times New Roman"/>
          <w:sz w:val="24"/>
          <w:szCs w:val="24"/>
          <w:lang w:val="en-US" w:eastAsia="ru-RU"/>
        </w:rPr>
        <w:t>Moinak</w:t>
      </w:r>
      <w:proofErr w:type="spellEnd"/>
      <w:r w:rsidRPr="00B650C4">
        <w:rPr>
          <w:rFonts w:ascii="Times New Roman" w:eastAsia="Times New Roman" w:hAnsi="Times New Roman" w:cs="Times New Roman"/>
          <w:sz w:val="24"/>
          <w:szCs w:val="24"/>
          <w:lang w:val="en-US" w:eastAsia="ru-RU"/>
        </w:rPr>
        <w:t xml:space="preserve"> HPP JSC, </w:t>
      </w:r>
      <w:proofErr w:type="spellStart"/>
      <w:r w:rsidRPr="00B650C4">
        <w:rPr>
          <w:rFonts w:ascii="Times New Roman" w:eastAsia="Times New Roman" w:hAnsi="Times New Roman" w:cs="Times New Roman"/>
          <w:sz w:val="24"/>
          <w:szCs w:val="24"/>
          <w:lang w:val="en-US" w:eastAsia="ru-RU"/>
        </w:rPr>
        <w:t>Shardara</w:t>
      </w:r>
      <w:proofErr w:type="spellEnd"/>
      <w:r w:rsidRPr="00B650C4">
        <w:rPr>
          <w:rFonts w:ascii="Times New Roman" w:eastAsia="Times New Roman" w:hAnsi="Times New Roman" w:cs="Times New Roman"/>
          <w:sz w:val="24"/>
          <w:szCs w:val="24"/>
          <w:lang w:val="en-US" w:eastAsia="ru-RU"/>
        </w:rPr>
        <w:t xml:space="preserve"> HPP JSC, etc.</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 xml:space="preserve">In Kazakhstan, the volume of electricity generated by green power plants is growing. </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the Bureau of National Statistics (BNS), in 2019, Kazakhstani enterprises invested 198.7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in the form of investments in environmental protection. This is 78% more than in 2018. This significant difference is due to the dynamic growth of investments in renewable energy sources, which, according to the BNS classification, are included in the section of investments in environmental protection.</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Data from the BNS bulletin "Investment and construction activities in Kazakhstan for 2015-2019" confirms that in 2019, the volume of investments in renewable energy was equal to 162.4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This is 2.2 times more than in 2018 (70.9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Compared to the period five years ago, investments have grown almost 22 times. In 2015, 7.4 billion </w:t>
      </w:r>
      <w:proofErr w:type="spellStart"/>
      <w:r w:rsidRPr="00B650C4">
        <w:rPr>
          <w:rFonts w:ascii="Times New Roman" w:eastAsia="Times New Roman" w:hAnsi="Times New Roman" w:cs="Times New Roman"/>
          <w:sz w:val="24"/>
          <w:szCs w:val="24"/>
          <w:lang w:val="en-US" w:eastAsia="ru-RU"/>
        </w:rPr>
        <w:t>tenge</w:t>
      </w:r>
      <w:proofErr w:type="spellEnd"/>
      <w:r w:rsidRPr="00B650C4">
        <w:rPr>
          <w:rFonts w:ascii="Times New Roman" w:eastAsia="Times New Roman" w:hAnsi="Times New Roman" w:cs="Times New Roman"/>
          <w:sz w:val="24"/>
          <w:szCs w:val="24"/>
          <w:lang w:val="en-US" w:eastAsia="ru-RU"/>
        </w:rPr>
        <w:t xml:space="preserve"> </w:t>
      </w:r>
      <w:proofErr w:type="gramStart"/>
      <w:r w:rsidRPr="00B650C4">
        <w:rPr>
          <w:rFonts w:ascii="Times New Roman" w:eastAsia="Times New Roman" w:hAnsi="Times New Roman" w:cs="Times New Roman"/>
          <w:sz w:val="24"/>
          <w:szCs w:val="24"/>
          <w:lang w:val="en-US" w:eastAsia="ru-RU"/>
        </w:rPr>
        <w:t>was spent</w:t>
      </w:r>
      <w:proofErr w:type="gramEnd"/>
      <w:r w:rsidRPr="00B650C4">
        <w:rPr>
          <w:rFonts w:ascii="Times New Roman" w:eastAsia="Times New Roman" w:hAnsi="Times New Roman" w:cs="Times New Roman"/>
          <w:sz w:val="24"/>
          <w:szCs w:val="24"/>
          <w:lang w:val="en-US" w:eastAsia="ru-RU"/>
        </w:rPr>
        <w:t xml:space="preserve"> for this purpose.</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According to the Ministry of Energy of the Republic of Kazakhstan, 21 new renewable energy facilities </w:t>
      </w:r>
      <w:proofErr w:type="gramStart"/>
      <w:r w:rsidRPr="00B650C4">
        <w:rPr>
          <w:rFonts w:ascii="Times New Roman" w:eastAsia="Times New Roman" w:hAnsi="Times New Roman" w:cs="Times New Roman"/>
          <w:sz w:val="24"/>
          <w:szCs w:val="24"/>
          <w:lang w:val="en-US" w:eastAsia="ru-RU"/>
        </w:rPr>
        <w:t>were commissioned</w:t>
      </w:r>
      <w:proofErr w:type="gramEnd"/>
      <w:r w:rsidRPr="00B650C4">
        <w:rPr>
          <w:rFonts w:ascii="Times New Roman" w:eastAsia="Times New Roman" w:hAnsi="Times New Roman" w:cs="Times New Roman"/>
          <w:sz w:val="24"/>
          <w:szCs w:val="24"/>
          <w:lang w:val="en-US" w:eastAsia="ru-RU"/>
        </w:rPr>
        <w:t xml:space="preserve"> in 2019. These include solar power plants in Almaty (</w:t>
      </w:r>
      <w:proofErr w:type="spellStart"/>
      <w:r w:rsidRPr="00B650C4">
        <w:rPr>
          <w:rFonts w:ascii="Times New Roman" w:eastAsia="Times New Roman" w:hAnsi="Times New Roman" w:cs="Times New Roman"/>
          <w:sz w:val="24"/>
          <w:szCs w:val="24"/>
          <w:lang w:val="en-US" w:eastAsia="ru-RU"/>
        </w:rPr>
        <w:t>Eneverse</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Kunkuat</w:t>
      </w:r>
      <w:proofErr w:type="spellEnd"/>
      <w:r w:rsidRPr="00B650C4">
        <w:rPr>
          <w:rFonts w:ascii="Times New Roman" w:eastAsia="Times New Roman" w:hAnsi="Times New Roman" w:cs="Times New Roman"/>
          <w:sz w:val="24"/>
          <w:szCs w:val="24"/>
          <w:lang w:val="en-US" w:eastAsia="ru-RU"/>
        </w:rPr>
        <w:t xml:space="preserve"> LLP), Karaganda regions (</w:t>
      </w:r>
      <w:proofErr w:type="spellStart"/>
      <w:r w:rsidRPr="00B650C4">
        <w:rPr>
          <w:rFonts w:ascii="Times New Roman" w:eastAsia="Times New Roman" w:hAnsi="Times New Roman" w:cs="Times New Roman"/>
          <w:sz w:val="24"/>
          <w:szCs w:val="24"/>
          <w:lang w:val="en-US" w:eastAsia="ru-RU"/>
        </w:rPr>
        <w:t>KazSolar</w:t>
      </w:r>
      <w:proofErr w:type="spellEnd"/>
      <w:r w:rsidRPr="00B650C4">
        <w:rPr>
          <w:rFonts w:ascii="Times New Roman" w:eastAsia="Times New Roman" w:hAnsi="Times New Roman" w:cs="Times New Roman"/>
          <w:sz w:val="24"/>
          <w:szCs w:val="24"/>
          <w:lang w:val="en-US" w:eastAsia="ru-RU"/>
        </w:rPr>
        <w:t xml:space="preserve"> 50 LLP), wind turbines in </w:t>
      </w:r>
      <w:proofErr w:type="spellStart"/>
      <w:r w:rsidRPr="00B650C4">
        <w:rPr>
          <w:rFonts w:ascii="Times New Roman" w:eastAsia="Times New Roman" w:hAnsi="Times New Roman" w:cs="Times New Roman"/>
          <w:sz w:val="24"/>
          <w:szCs w:val="24"/>
          <w:lang w:val="en-US" w:eastAsia="ru-RU"/>
        </w:rPr>
        <w:t>Atyrau</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Vetroenregotechnologii</w:t>
      </w:r>
      <w:proofErr w:type="spellEnd"/>
      <w:r w:rsidRPr="00B650C4">
        <w:rPr>
          <w:rFonts w:ascii="Times New Roman" w:eastAsia="Times New Roman" w:hAnsi="Times New Roman" w:cs="Times New Roman"/>
          <w:sz w:val="24"/>
          <w:szCs w:val="24"/>
          <w:lang w:val="en-US" w:eastAsia="ru-RU"/>
        </w:rPr>
        <w:t xml:space="preserve"> LLP) and </w:t>
      </w:r>
      <w:proofErr w:type="spellStart"/>
      <w:r w:rsidRPr="00B650C4">
        <w:rPr>
          <w:rFonts w:ascii="Times New Roman" w:eastAsia="Times New Roman" w:hAnsi="Times New Roman" w:cs="Times New Roman"/>
          <w:sz w:val="24"/>
          <w:szCs w:val="24"/>
          <w:lang w:val="en-US" w:eastAsia="ru-RU"/>
        </w:rPr>
        <w:t>Mangistau</w:t>
      </w:r>
      <w:proofErr w:type="spellEnd"/>
      <w:r w:rsidRPr="00B650C4">
        <w:rPr>
          <w:rFonts w:ascii="Times New Roman" w:eastAsia="Times New Roman" w:hAnsi="Times New Roman" w:cs="Times New Roman"/>
          <w:sz w:val="24"/>
          <w:szCs w:val="24"/>
          <w:lang w:val="en-US" w:eastAsia="ru-RU"/>
        </w:rPr>
        <w:t xml:space="preserve"> regions (JV KT Rare Metal Company LLP). In December 2019, the total number of green energy stations was 90. The total capacity in comparison with 2018 was doubled – up to 1050 MW.</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Based on the concept of transition to a green economy adopted by the Government, the targets </w:t>
      </w:r>
      <w:proofErr w:type="gramStart"/>
      <w:r w:rsidRPr="00B650C4">
        <w:rPr>
          <w:rFonts w:ascii="Times New Roman" w:eastAsia="Times New Roman" w:hAnsi="Times New Roman" w:cs="Times New Roman"/>
          <w:sz w:val="24"/>
          <w:szCs w:val="24"/>
          <w:lang w:val="en-US" w:eastAsia="ru-RU"/>
        </w:rPr>
        <w:t>were approved</w:t>
      </w:r>
      <w:proofErr w:type="gramEnd"/>
      <w:r w:rsidRPr="00B650C4">
        <w:rPr>
          <w:rFonts w:ascii="Times New Roman" w:eastAsia="Times New Roman" w:hAnsi="Times New Roman" w:cs="Times New Roman"/>
          <w:sz w:val="24"/>
          <w:szCs w:val="24"/>
          <w:lang w:val="en-US" w:eastAsia="ru-RU"/>
        </w:rPr>
        <w:t xml:space="preserve"> in Kazakhstan in 2013. The share of alternative energy sources (electricity generation) in the country should reach 3.15% by 2020, and 30% in 2030. The Ministry's report for the first nine months of 2020 shows that the goal is almost reached. According to the results of September 2020, the volume of energy generated by Kazakhstan's renewable energy sources is 3.05%. Of these, solar power plants have the largest installed capacities.</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According to the plans of the relevant department, the number of renewable energy facilities in 2020 should increase to 108, the total capacity – to 1,655 MW (another plus 57% compared to 2019).</w:t>
      </w:r>
    </w:p>
    <w:p w:rsidR="00B650C4" w:rsidRPr="00B650C4" w:rsidRDefault="00B650C4" w:rsidP="00B650C4">
      <w:pPr>
        <w:shd w:val="clear" w:color="auto" w:fill="FFFFFF"/>
        <w:spacing w:after="0" w:line="240" w:lineRule="auto"/>
        <w:ind w:firstLine="851"/>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Previously Kursiv.kz wrote about the development of alternative energy in Kazakhstan. The article presents the opinion of market participants about the main constraining factors. They are the lack of access to long-term money and taxes on equipment</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Kazakhstan celebrates 100th anniversary of electrification of the country</w:t>
      </w:r>
    </w:p>
    <w:p w:rsidR="00B650C4" w:rsidRPr="00B650C4" w:rsidRDefault="00B650C4" w:rsidP="00B650C4">
      <w:pPr>
        <w:shd w:val="clear" w:color="auto" w:fill="FFFFFF"/>
        <w:spacing w:after="0" w:line="240" w:lineRule="auto"/>
        <w:contextualSpacing/>
        <w:jc w:val="both"/>
        <w:rPr>
          <w:rFonts w:ascii="Times New Roman" w:eastAsia="Times New Roman" w:hAnsi="Times New Roman" w:cs="Times New Roman"/>
          <w:b/>
          <w:sz w:val="24"/>
          <w:szCs w:val="24"/>
          <w:lang w:val="en-US" w:eastAsia="ru-RU"/>
        </w:rPr>
      </w:pPr>
      <w:r w:rsidRPr="00B650C4">
        <w:rPr>
          <w:rFonts w:ascii="Times New Roman" w:eastAsia="Times New Roman" w:hAnsi="Times New Roman" w:cs="Times New Roman"/>
          <w:b/>
          <w:sz w:val="24"/>
          <w:szCs w:val="24"/>
          <w:lang w:val="en-US" w:eastAsia="ru-RU"/>
        </w:rPr>
        <w:t>On December 22, 1920, the plan of electrification of Kazakhstan was adopted, the press service of the Ministry of Energy reports.</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The first hydraulic station in Kazakhstan </w:t>
      </w:r>
      <w:proofErr w:type="gramStart"/>
      <w:r w:rsidRPr="00B650C4">
        <w:rPr>
          <w:rFonts w:ascii="Times New Roman" w:eastAsia="Times New Roman" w:hAnsi="Times New Roman" w:cs="Times New Roman"/>
          <w:sz w:val="24"/>
          <w:szCs w:val="24"/>
          <w:lang w:val="en-US" w:eastAsia="ru-RU"/>
        </w:rPr>
        <w:t>was built</w:t>
      </w:r>
      <w:proofErr w:type="gramEnd"/>
      <w:r w:rsidRPr="00B650C4">
        <w:rPr>
          <w:rFonts w:ascii="Times New Roman" w:eastAsia="Times New Roman" w:hAnsi="Times New Roman" w:cs="Times New Roman"/>
          <w:sz w:val="24"/>
          <w:szCs w:val="24"/>
          <w:lang w:val="en-US" w:eastAsia="ru-RU"/>
        </w:rPr>
        <w:t xml:space="preserve"> in 1892. At the beginning of the twentieth century, the capacity of all power plants in the republic did not exceed 2.5 MW. In 1920, the plan for electrification of the Soviet Union, which included the Republic of Kazakhstan, </w:t>
      </w:r>
      <w:proofErr w:type="gramStart"/>
      <w:r w:rsidRPr="00B650C4">
        <w:rPr>
          <w:rFonts w:ascii="Times New Roman" w:eastAsia="Times New Roman" w:hAnsi="Times New Roman" w:cs="Times New Roman"/>
          <w:sz w:val="24"/>
          <w:szCs w:val="24"/>
          <w:lang w:val="en-US" w:eastAsia="ru-RU"/>
        </w:rPr>
        <w:t>was adopted</w:t>
      </w:r>
      <w:proofErr w:type="gramEnd"/>
      <w:r w:rsidRPr="00B650C4">
        <w:rPr>
          <w:rFonts w:ascii="Times New Roman" w:eastAsia="Times New Roman" w:hAnsi="Times New Roman" w:cs="Times New Roman"/>
          <w:sz w:val="24"/>
          <w:szCs w:val="24"/>
          <w:lang w:val="en-US" w:eastAsia="ru-RU"/>
        </w:rPr>
        <w:t xml:space="preserve">. By the 30 years of the XX century, the capacity of power plants in the Kazakh SSR reached 12.5 MW. Today, thanks to the hard work of power engineers, the total energy capacity of Kazakhstan is more than 23 thousand MW. In 2020, it </w:t>
      </w:r>
      <w:proofErr w:type="gramStart"/>
      <w:r w:rsidRPr="00B650C4">
        <w:rPr>
          <w:rFonts w:ascii="Times New Roman" w:eastAsia="Times New Roman" w:hAnsi="Times New Roman" w:cs="Times New Roman"/>
          <w:sz w:val="24"/>
          <w:szCs w:val="24"/>
          <w:lang w:val="en-US" w:eastAsia="ru-RU"/>
        </w:rPr>
        <w:t>is planned</w:t>
      </w:r>
      <w:proofErr w:type="gramEnd"/>
      <w:r w:rsidRPr="00B650C4">
        <w:rPr>
          <w:rFonts w:ascii="Times New Roman" w:eastAsia="Times New Roman" w:hAnsi="Times New Roman" w:cs="Times New Roman"/>
          <w:sz w:val="24"/>
          <w:szCs w:val="24"/>
          <w:lang w:val="en-US" w:eastAsia="ru-RU"/>
        </w:rPr>
        <w:t xml:space="preserve"> to generate more than 105 billion rubles. </w:t>
      </w:r>
      <w:proofErr w:type="gramStart"/>
      <w:r w:rsidRPr="00B650C4">
        <w:rPr>
          <w:rFonts w:ascii="Times New Roman" w:eastAsia="Times New Roman" w:hAnsi="Times New Roman" w:cs="Times New Roman"/>
          <w:sz w:val="24"/>
          <w:szCs w:val="24"/>
          <w:lang w:val="en-US" w:eastAsia="ru-RU"/>
        </w:rPr>
        <w:t>kWh</w:t>
      </w:r>
      <w:proofErr w:type="gramEnd"/>
      <w:r w:rsidRPr="00B650C4">
        <w:rPr>
          <w:rFonts w:ascii="Times New Roman" w:eastAsia="Times New Roman" w:hAnsi="Times New Roman" w:cs="Times New Roman"/>
          <w:sz w:val="24"/>
          <w:szCs w:val="24"/>
          <w:lang w:val="en-US" w:eastAsia="ru-RU"/>
        </w:rPr>
        <w:t xml:space="preserve">, 3% of which is accounted for by renewable energy sources. </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A number of power engineers and industry veterans received medals, badges and certificates for their contribution to the development of the energy system. </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lastRenderedPageBreak/>
        <w:t xml:space="preserve">In his congratulatory speech, Energy Minister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noted that the electrification plan adopted in 1920 became the foundation for the country's industrial development and laid the principle of advanced development of the electric power complex. </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sz w:val="24"/>
          <w:szCs w:val="24"/>
          <w:lang w:val="en-US" w:eastAsia="ru-RU"/>
        </w:rPr>
      </w:pPr>
      <w:r w:rsidRPr="00B650C4">
        <w:rPr>
          <w:rFonts w:ascii="Times New Roman" w:eastAsia="Times New Roman" w:hAnsi="Times New Roman" w:cs="Times New Roman"/>
          <w:sz w:val="24"/>
          <w:szCs w:val="24"/>
          <w:lang w:val="en-US" w:eastAsia="ru-RU"/>
        </w:rPr>
        <w:t xml:space="preserve">"Kazakhstan adheres to these principles to this day, thanks to the highest professionalism and dedicated work of our power engineers," </w:t>
      </w:r>
      <w:proofErr w:type="spellStart"/>
      <w:r w:rsidRPr="00B650C4">
        <w:rPr>
          <w:rFonts w:ascii="Times New Roman" w:eastAsia="Times New Roman" w:hAnsi="Times New Roman" w:cs="Times New Roman"/>
          <w:sz w:val="24"/>
          <w:szCs w:val="24"/>
          <w:lang w:val="en-US" w:eastAsia="ru-RU"/>
        </w:rPr>
        <w:t>Nurlan</w:t>
      </w:r>
      <w:proofErr w:type="spellEnd"/>
      <w:r w:rsidRPr="00B650C4">
        <w:rPr>
          <w:rFonts w:ascii="Times New Roman" w:eastAsia="Times New Roman" w:hAnsi="Times New Roman" w:cs="Times New Roman"/>
          <w:sz w:val="24"/>
          <w:szCs w:val="24"/>
          <w:lang w:val="en-US" w:eastAsia="ru-RU"/>
        </w:rPr>
        <w:t xml:space="preserve"> </w:t>
      </w:r>
      <w:proofErr w:type="spellStart"/>
      <w:r w:rsidRPr="00B650C4">
        <w:rPr>
          <w:rFonts w:ascii="Times New Roman" w:eastAsia="Times New Roman" w:hAnsi="Times New Roman" w:cs="Times New Roman"/>
          <w:sz w:val="24"/>
          <w:szCs w:val="24"/>
          <w:lang w:val="en-US" w:eastAsia="ru-RU"/>
        </w:rPr>
        <w:t>Nogayev</w:t>
      </w:r>
      <w:proofErr w:type="spellEnd"/>
      <w:r w:rsidRPr="00B650C4">
        <w:rPr>
          <w:rFonts w:ascii="Times New Roman" w:eastAsia="Times New Roman" w:hAnsi="Times New Roman" w:cs="Times New Roman"/>
          <w:sz w:val="24"/>
          <w:szCs w:val="24"/>
          <w:lang w:val="en-US" w:eastAsia="ru-RU"/>
        </w:rPr>
        <w:t xml:space="preserve"> said. - The country's energy sector solves the most complex problems, implements major engineering projects, providing uninterrupted heat and light to our citizens. On this day, we pay tribute to those who created the energy system of our country with their own hands for a hundred years. The competitiveness of the economy and the reliable functioning of housing and communal services depend on its successful operation and effective development.</w:t>
      </w:r>
    </w:p>
    <w:p w:rsidR="00B650C4" w:rsidRPr="00B650C4" w:rsidRDefault="00B650C4" w:rsidP="00B650C4">
      <w:pPr>
        <w:shd w:val="clear" w:color="auto" w:fill="FFFFFF"/>
        <w:spacing w:after="0" w:line="240" w:lineRule="auto"/>
        <w:ind w:firstLine="709"/>
        <w:contextualSpacing/>
        <w:jc w:val="both"/>
        <w:rPr>
          <w:rFonts w:ascii="Times New Roman" w:eastAsia="Times New Roman" w:hAnsi="Times New Roman" w:cs="Times New Roman"/>
          <w:b/>
          <w:sz w:val="24"/>
          <w:szCs w:val="24"/>
          <w:lang w:val="en-US" w:eastAsia="ru-RU"/>
        </w:rPr>
      </w:pPr>
    </w:p>
    <w:p w:rsidR="00B650C4" w:rsidRPr="00B650C4" w:rsidRDefault="00B650C4" w:rsidP="00B650C4">
      <w:pPr>
        <w:rPr>
          <w:lang w:val="en-US"/>
        </w:rPr>
      </w:pPr>
    </w:p>
    <w:p w:rsidR="00B650C4" w:rsidRPr="00B650C4" w:rsidRDefault="00B650C4"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A44F8B" w:rsidRPr="00B650C4" w:rsidRDefault="00A44F8B" w:rsidP="00A44F8B">
      <w:pPr>
        <w:rPr>
          <w:lang w:val="en-US"/>
        </w:rPr>
      </w:pPr>
    </w:p>
    <w:p w:rsidR="00387115" w:rsidRPr="001E184B" w:rsidRDefault="00387115" w:rsidP="005332EF">
      <w:pPr>
        <w:pStyle w:val="1"/>
        <w:numPr>
          <w:ilvl w:val="0"/>
          <w:numId w:val="4"/>
        </w:numPr>
        <w:tabs>
          <w:tab w:val="left" w:pos="426"/>
        </w:tabs>
        <w:spacing w:before="0" w:line="240" w:lineRule="auto"/>
        <w:jc w:val="center"/>
        <w:rPr>
          <w:rFonts w:ascii="Times New Roman" w:hAnsi="Times New Roman" w:cs="Times New Roman"/>
          <w:b/>
          <w:color w:val="auto"/>
          <w:lang w:val="en-US"/>
        </w:rPr>
      </w:pPr>
      <w:bookmarkStart w:id="52" w:name="_Toc143185976"/>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52"/>
    </w:p>
    <w:p w:rsidR="00C82DFF" w:rsidRPr="001E184B" w:rsidRDefault="00C82DFF" w:rsidP="00512A3A">
      <w:pPr>
        <w:spacing w:after="0" w:line="240" w:lineRule="auto"/>
        <w:ind w:firstLine="567"/>
        <w:jc w:val="both"/>
        <w:rPr>
          <w:rFonts w:ascii="Times New Roman" w:hAnsi="Times New Roman" w:cs="Times New Roman"/>
          <w:sz w:val="28"/>
          <w:lang w:val="en-US"/>
        </w:rPr>
      </w:pP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The common electricity market of the Eurasian Economic Union </w:t>
      </w:r>
      <w:proofErr w:type="gramStart"/>
      <w:r w:rsidRPr="0068574B">
        <w:rPr>
          <w:rFonts w:ascii="Times New Roman" w:hAnsi="Times New Roman" w:cs="Times New Roman"/>
          <w:sz w:val="28"/>
          <w:lang w:val="en-US"/>
        </w:rPr>
        <w:t>is planned to be formed</w:t>
      </w:r>
      <w:proofErr w:type="gramEnd"/>
      <w:r w:rsidRPr="0068574B">
        <w:rPr>
          <w:rFonts w:ascii="Times New Roman" w:hAnsi="Times New Roman" w:cs="Times New Roman"/>
          <w:sz w:val="28"/>
          <w:lang w:val="en-US"/>
        </w:rPr>
        <w:t xml:space="preserve"> by integrating the national electricity markets of </w:t>
      </w:r>
      <w:r w:rsidRPr="003074E2">
        <w:rPr>
          <w:rFonts w:ascii="Times New Roman" w:hAnsi="Times New Roman" w:cs="Times New Roman"/>
          <w:b/>
          <w:sz w:val="28"/>
          <w:lang w:val="en-US"/>
        </w:rPr>
        <w:t>Armenia, Belarus, Kazakhstan, Kyrgyzstan and Russia</w:t>
      </w:r>
      <w:r w:rsidRPr="0068574B">
        <w:rPr>
          <w:rFonts w:ascii="Times New Roman" w:hAnsi="Times New Roman" w:cs="Times New Roman"/>
          <w:sz w:val="28"/>
          <w:lang w:val="en-US"/>
        </w:rPr>
        <w:t xml:space="preserve">. The EAEU member states are gradually forming the common electric power market of the Union </w:t>
      </w:r>
      <w:proofErr w:type="gramStart"/>
      <w:r w:rsidRPr="0068574B">
        <w:rPr>
          <w:rFonts w:ascii="Times New Roman" w:hAnsi="Times New Roman" w:cs="Times New Roman"/>
          <w:sz w:val="28"/>
          <w:lang w:val="en-US"/>
        </w:rPr>
        <w:t>on the basis of</w:t>
      </w:r>
      <w:proofErr w:type="gramEnd"/>
      <w:r w:rsidRPr="0068574B">
        <w:rPr>
          <w:rFonts w:ascii="Times New Roman" w:hAnsi="Times New Roman" w:cs="Times New Roman"/>
          <w:sz w:val="28"/>
          <w:lang w:val="en-US"/>
        </w:rPr>
        <w:t xml:space="preserve"> power systems operating in parallel, taking into account the priority provision of electricity to domestic consumers of the member states.</w:t>
      </w:r>
    </w:p>
    <w:p w:rsidR="0068574B" w:rsidRPr="006857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 xml:space="preserve">At the same time, the balance of economic interests of producers and consumers of electric energy, as well as other subjects of the EAEU EDM </w:t>
      </w:r>
      <w:proofErr w:type="gramStart"/>
      <w:r w:rsidRPr="0068574B">
        <w:rPr>
          <w:rFonts w:ascii="Times New Roman" w:hAnsi="Times New Roman" w:cs="Times New Roman"/>
          <w:sz w:val="28"/>
          <w:lang w:val="en-US"/>
        </w:rPr>
        <w:t>will be observed</w:t>
      </w:r>
      <w:proofErr w:type="gramEnd"/>
      <w:r w:rsidRPr="0068574B">
        <w:rPr>
          <w:rFonts w:ascii="Times New Roman" w:hAnsi="Times New Roman" w:cs="Times New Roman"/>
          <w:sz w:val="28"/>
          <w:lang w:val="en-US"/>
        </w:rPr>
        <w:t>.</w:t>
      </w:r>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 xml:space="preserve">On </w:t>
      </w:r>
      <w:r w:rsidR="002E32ED">
        <w:rPr>
          <w:rFonts w:ascii="Times New Roman" w:hAnsi="Times New Roman" w:cs="Times New Roman"/>
          <w:sz w:val="28"/>
          <w:lang w:val="en-US"/>
        </w:rPr>
        <w:t>December</w:t>
      </w:r>
      <w:r w:rsidRPr="0068574B">
        <w:rPr>
          <w:rFonts w:ascii="Times New Roman" w:hAnsi="Times New Roman" w:cs="Times New Roman"/>
          <w:sz w:val="28"/>
          <w:lang w:val="en-US"/>
        </w:rPr>
        <w:t xml:space="preserve"> 29, 2019, as part of the celebration of the fifth anniversary of the signing of the Treaty on the Eurasian Economic Union, the Supreme Council signed an international treaty on the formation of a common electric power market of the Union in the form of the Protocol on Amendments to the Treaty on the Eurasian Economic Union of </w:t>
      </w:r>
      <w:r w:rsidR="002E32ED">
        <w:rPr>
          <w:rFonts w:ascii="Times New Roman" w:hAnsi="Times New Roman" w:cs="Times New Roman"/>
          <w:sz w:val="28"/>
          <w:lang w:val="en-US"/>
        </w:rPr>
        <w:t>December</w:t>
      </w:r>
      <w:r w:rsidRPr="0068574B">
        <w:rPr>
          <w:rFonts w:ascii="Times New Roman" w:hAnsi="Times New Roman" w:cs="Times New Roman"/>
          <w:sz w:val="28"/>
          <w:lang w:val="en-US"/>
        </w:rPr>
        <w:t xml:space="preserve"> 29, 2014 (in terms of the formation of a common electric power market of the Eurasian Economic Union).</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On December 20, 2019, the High Council adopted Decision No. 31 "On the plan of measures aimed at the formation of a common electric power market of the Eurasian Economic Union", which establishes, among other things, the deadlines for the approval and entry into force of the rules for the functioning of the common electric power market of the Union, as well as other acts stipulated by the said Protocol.</w:t>
      </w:r>
      <w:proofErr w:type="gramEnd"/>
    </w:p>
    <w:p w:rsidR="0068574B" w:rsidRPr="0068574B" w:rsidRDefault="0068574B" w:rsidP="0068574B">
      <w:pPr>
        <w:spacing w:after="0" w:line="240" w:lineRule="auto"/>
        <w:ind w:firstLine="709"/>
        <w:jc w:val="both"/>
        <w:rPr>
          <w:rFonts w:ascii="Times New Roman" w:hAnsi="Times New Roman" w:cs="Times New Roman"/>
          <w:sz w:val="28"/>
          <w:lang w:val="en-US"/>
        </w:rPr>
      </w:pPr>
      <w:proofErr w:type="gramStart"/>
      <w:r w:rsidRPr="0068574B">
        <w:rPr>
          <w:rFonts w:ascii="Times New Roman" w:hAnsi="Times New Roman" w:cs="Times New Roman"/>
          <w:sz w:val="28"/>
          <w:lang w:val="en-US"/>
        </w:rPr>
        <w:t>In 2020, the 13th meeting of the Advisory Committee on Electricity under the EEC Collegium in absentia (</w:t>
      </w:r>
      <w:r w:rsidR="002E32ED">
        <w:rPr>
          <w:rFonts w:ascii="Times New Roman" w:hAnsi="Times New Roman" w:cs="Times New Roman"/>
          <w:sz w:val="28"/>
          <w:lang w:val="en-US"/>
        </w:rPr>
        <w:t>December</w:t>
      </w:r>
      <w:r w:rsidRPr="0068574B">
        <w:rPr>
          <w:rFonts w:ascii="Times New Roman" w:hAnsi="Times New Roman" w:cs="Times New Roman"/>
          <w:sz w:val="28"/>
          <w:lang w:val="en-US"/>
        </w:rPr>
        <w:t xml:space="preserve"> 26, 2020), two meetings of the Subcommittee on the formation of the EEU EDM of the Advisory Committee on Electricity under the EEC Collegium are held, the work on the development and agreement by the EAEU member states of the rules of functioning of the EAEU EDM is carried out (49th meeting on January 23-24, 2020, 50th meeting on </w:t>
      </w:r>
      <w:r w:rsidR="003074E2">
        <w:rPr>
          <w:rFonts w:ascii="Times New Roman" w:hAnsi="Times New Roman" w:cs="Times New Roman"/>
          <w:sz w:val="28"/>
          <w:lang w:val="en-US"/>
        </w:rPr>
        <w:t>May</w:t>
      </w:r>
      <w:r w:rsidRPr="0068574B">
        <w:rPr>
          <w:rFonts w:ascii="Times New Roman" w:hAnsi="Times New Roman" w:cs="Times New Roman"/>
          <w:sz w:val="28"/>
          <w:lang w:val="en-US"/>
        </w:rPr>
        <w:t xml:space="preserve"> 29, 2020</w:t>
      </w:r>
      <w:r w:rsidR="003074E2">
        <w:rPr>
          <w:rFonts w:ascii="Times New Roman" w:hAnsi="Times New Roman" w:cs="Times New Roman"/>
          <w:sz w:val="28"/>
          <w:lang w:val="en-US"/>
        </w:rPr>
        <w:t xml:space="preserve">, </w:t>
      </w:r>
      <w:r w:rsidR="003074E2" w:rsidRPr="003074E2">
        <w:rPr>
          <w:rFonts w:ascii="Times New Roman" w:hAnsi="Times New Roman" w:cs="Times New Roman"/>
          <w:sz w:val="28"/>
          <w:lang w:val="en-US"/>
        </w:rPr>
        <w:t xml:space="preserve">51st meeting on </w:t>
      </w:r>
      <w:r w:rsidR="002E32ED">
        <w:rPr>
          <w:rFonts w:ascii="Times New Roman" w:hAnsi="Times New Roman" w:cs="Times New Roman"/>
          <w:sz w:val="28"/>
          <w:lang w:val="en-US"/>
        </w:rPr>
        <w:t>December</w:t>
      </w:r>
      <w:r w:rsidR="003074E2" w:rsidRPr="003074E2">
        <w:rPr>
          <w:rFonts w:ascii="Times New Roman" w:hAnsi="Times New Roman" w:cs="Times New Roman"/>
          <w:sz w:val="28"/>
          <w:lang w:val="en-US"/>
        </w:rPr>
        <w:t xml:space="preserve"> 02, 2020) and one meeting of the Subcommittee members (February 20-21, 2020</w:t>
      </w:r>
      <w:r w:rsidR="003074E2">
        <w:rPr>
          <w:rFonts w:ascii="Times New Roman" w:hAnsi="Times New Roman" w:cs="Times New Roman"/>
          <w:sz w:val="28"/>
          <w:lang w:val="en-US"/>
        </w:rPr>
        <w:t>).</w:t>
      </w:r>
      <w:proofErr w:type="gramEnd"/>
      <w:r w:rsidR="003074E2">
        <w:rPr>
          <w:rFonts w:ascii="Times New Roman" w:hAnsi="Times New Roman" w:cs="Times New Roman"/>
          <w:sz w:val="28"/>
          <w:lang w:val="en-US"/>
        </w:rPr>
        <w:t xml:space="preserve"> </w:t>
      </w:r>
    </w:p>
    <w:p w:rsidR="00E37727" w:rsidRPr="001E184B" w:rsidRDefault="0068574B" w:rsidP="0068574B">
      <w:pPr>
        <w:spacing w:after="0" w:line="240" w:lineRule="auto"/>
        <w:ind w:firstLine="709"/>
        <w:jc w:val="both"/>
        <w:rPr>
          <w:rFonts w:ascii="Times New Roman" w:hAnsi="Times New Roman" w:cs="Times New Roman"/>
          <w:sz w:val="28"/>
          <w:lang w:val="en-US"/>
        </w:rPr>
      </w:pPr>
      <w:r w:rsidRPr="0068574B">
        <w:rPr>
          <w:rFonts w:ascii="Times New Roman" w:hAnsi="Times New Roman" w:cs="Times New Roman"/>
          <w:sz w:val="28"/>
          <w:lang w:val="en-US"/>
        </w:rPr>
        <w:t>Work on the formation of a common electricity market of the Eu</w:t>
      </w:r>
      <w:r>
        <w:rPr>
          <w:rFonts w:ascii="Times New Roman" w:hAnsi="Times New Roman" w:cs="Times New Roman"/>
          <w:sz w:val="28"/>
          <w:lang w:val="en-US"/>
        </w:rPr>
        <w:t>rasian Economic Union continues</w:t>
      </w:r>
      <w:r w:rsidR="00E37727" w:rsidRPr="001E184B">
        <w:rPr>
          <w:rFonts w:ascii="Times New Roman" w:hAnsi="Times New Roman" w:cs="Times New Roman"/>
          <w:sz w:val="28"/>
          <w:lang w:val="en-US"/>
        </w:rPr>
        <w:t xml:space="preserve">.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332EF">
      <w:pPr>
        <w:pStyle w:val="1"/>
        <w:numPr>
          <w:ilvl w:val="0"/>
          <w:numId w:val="4"/>
        </w:numPr>
        <w:tabs>
          <w:tab w:val="left" w:pos="426"/>
        </w:tabs>
        <w:spacing w:before="0" w:line="240" w:lineRule="auto"/>
        <w:ind w:left="0" w:firstLine="0"/>
        <w:jc w:val="center"/>
        <w:rPr>
          <w:rFonts w:ascii="Times New Roman" w:hAnsi="Times New Roman" w:cs="Times New Roman"/>
          <w:b/>
          <w:color w:val="auto"/>
          <w:lang w:val="en-US"/>
        </w:rPr>
      </w:pPr>
      <w:bookmarkStart w:id="53" w:name="_Toc143185977"/>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bookmarkEnd w:id="53"/>
      <w:r w:rsidR="001D0FDF">
        <w:rPr>
          <w:rFonts w:ascii="Times New Roman" w:hAnsi="Times New Roman" w:cs="Times New Roman"/>
          <w:b/>
          <w:color w:val="auto"/>
          <w:lang w:val="en-US"/>
        </w:rPr>
        <w:t xml:space="preserve"> </w:t>
      </w:r>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8574B" w:rsidRDefault="0068574B" w:rsidP="00512A3A">
      <w:pPr>
        <w:spacing w:after="0" w:line="240" w:lineRule="auto"/>
        <w:ind w:firstLine="708"/>
        <w:jc w:val="both"/>
        <w:rPr>
          <w:rFonts w:ascii="Times New Roman" w:hAnsi="Times New Roman" w:cs="Times New Roman"/>
          <w:sz w:val="28"/>
          <w:lang w:val="en-US"/>
        </w:rPr>
      </w:pPr>
    </w:p>
    <w:p w:rsidR="0068574B" w:rsidRPr="001E184B" w:rsidRDefault="0068574B" w:rsidP="00512A3A">
      <w:pPr>
        <w:spacing w:after="0" w:line="240" w:lineRule="auto"/>
        <w:ind w:firstLine="708"/>
        <w:jc w:val="both"/>
        <w:rPr>
          <w:rFonts w:ascii="Times New Roman" w:hAnsi="Times New Roman" w:cs="Times New Roman"/>
          <w:sz w:val="28"/>
          <w:lang w:val="en-US"/>
        </w:rPr>
      </w:pP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8362BB"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w:t>
            </w:r>
            <w:r w:rsidR="002E32ED">
              <w:rPr>
                <w:rFonts w:ascii="Times New Roman" w:hAnsi="Times New Roman" w:cs="Times New Roman"/>
                <w:sz w:val="24"/>
                <w:szCs w:val="24"/>
                <w:lang w:val="en-US"/>
              </w:rPr>
              <w:t>December</w:t>
            </w:r>
            <w:r w:rsidRPr="001E184B">
              <w:rPr>
                <w:rFonts w:ascii="Times New Roman" w:hAnsi="Times New Roman" w:cs="Times New Roman"/>
                <w:sz w:val="24"/>
                <w:szCs w:val="24"/>
                <w:lang w:val="en-US"/>
              </w:rPr>
              <w:t xml:space="preserve">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8362BB"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8362BB"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8362BB"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332EF">
      <w:pPr>
        <w:pStyle w:val="1"/>
        <w:numPr>
          <w:ilvl w:val="0"/>
          <w:numId w:val="4"/>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54" w:name="_Toc143185978"/>
      <w:r w:rsidR="00A11C70" w:rsidRPr="001E184B">
        <w:rPr>
          <w:rFonts w:ascii="Times New Roman" w:hAnsi="Times New Roman" w:cs="Times New Roman"/>
          <w:b/>
          <w:color w:val="auto"/>
          <w:lang w:val="en-US"/>
        </w:rPr>
        <w:t>CASA-1000 project implementation status</w:t>
      </w:r>
      <w:bookmarkEnd w:id="54"/>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332EF">
      <w:pPr>
        <w:pStyle w:val="ad"/>
        <w:numPr>
          <w:ilvl w:val="0"/>
          <w:numId w:val="2"/>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332EF">
      <w:pPr>
        <w:pStyle w:val="ad"/>
        <w:numPr>
          <w:ilvl w:val="0"/>
          <w:numId w:val="2"/>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332EF">
      <w:pPr>
        <w:pStyle w:val="1"/>
        <w:numPr>
          <w:ilvl w:val="0"/>
          <w:numId w:val="4"/>
        </w:numPr>
        <w:tabs>
          <w:tab w:val="left" w:pos="426"/>
        </w:tabs>
        <w:spacing w:before="0" w:line="240" w:lineRule="auto"/>
        <w:jc w:val="center"/>
        <w:rPr>
          <w:rFonts w:ascii="Times New Roman" w:hAnsi="Times New Roman" w:cs="Times New Roman"/>
          <w:b/>
          <w:color w:val="auto"/>
          <w:lang w:val="en-US"/>
        </w:rPr>
      </w:pPr>
      <w:bookmarkStart w:id="55" w:name="_Toc525902070"/>
      <w:bookmarkStart w:id="56" w:name="_Hlk10046153"/>
      <w:bookmarkStart w:id="57" w:name="_Toc143185979"/>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55"/>
      <w:bookmarkEnd w:id="57"/>
    </w:p>
    <w:p w:rsidR="00620733"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p w:rsidR="003074E2" w:rsidRDefault="003074E2" w:rsidP="00512A3A">
      <w:pPr>
        <w:pStyle w:val="a3"/>
        <w:spacing w:after="0" w:line="240" w:lineRule="auto"/>
        <w:jc w:val="center"/>
        <w:rPr>
          <w:rFonts w:ascii="Times New Roman" w:hAnsi="Times New Roman" w:cs="Times New Roman"/>
          <w:i/>
          <w:sz w:val="24"/>
          <w:szCs w:val="24"/>
          <w:lang w:val="en-US"/>
        </w:rPr>
      </w:pPr>
    </w:p>
    <w:p w:rsidR="002E0031" w:rsidRPr="002E0031" w:rsidRDefault="002E0031" w:rsidP="002E0031">
      <w:pPr>
        <w:pStyle w:val="ad"/>
        <w:spacing w:before="0" w:beforeAutospacing="0" w:after="0" w:afterAutospacing="0"/>
        <w:ind w:firstLine="709"/>
        <w:jc w:val="both"/>
        <w:rPr>
          <w:rStyle w:val="body-c-c0"/>
          <w:b/>
          <w:sz w:val="28"/>
          <w:lang w:val="en-US"/>
        </w:rPr>
      </w:pPr>
      <w:r w:rsidRPr="002E0031">
        <w:rPr>
          <w:rStyle w:val="body-c-c0"/>
          <w:b/>
          <w:sz w:val="28"/>
          <w:lang w:val="en-US"/>
        </w:rPr>
        <w:t>Kyrgyz Republic</w:t>
      </w:r>
    </w:p>
    <w:p w:rsidR="002E0031" w:rsidRPr="002E0031" w:rsidRDefault="002E0031" w:rsidP="002E0031">
      <w:pPr>
        <w:pStyle w:val="ad"/>
        <w:spacing w:before="0" w:beforeAutospacing="0" w:after="0" w:afterAutospacing="0"/>
        <w:ind w:firstLine="709"/>
        <w:jc w:val="both"/>
        <w:rPr>
          <w:rStyle w:val="body-c-c0"/>
          <w:sz w:val="28"/>
          <w:lang w:val="en-US"/>
        </w:rPr>
      </w:pPr>
      <w:r w:rsidRPr="002E0031">
        <w:rPr>
          <w:rStyle w:val="body-c-c0"/>
          <w:sz w:val="28"/>
          <w:lang w:val="en-US"/>
        </w:rPr>
        <w:t> </w:t>
      </w:r>
    </w:p>
    <w:p w:rsidR="002E0031" w:rsidRPr="002E0031" w:rsidRDefault="002E0031" w:rsidP="002E0031">
      <w:pPr>
        <w:pStyle w:val="ad"/>
        <w:spacing w:before="0" w:beforeAutospacing="0" w:after="0" w:afterAutospacing="0"/>
        <w:ind w:firstLine="709"/>
        <w:jc w:val="both"/>
        <w:rPr>
          <w:rStyle w:val="body-c-c0"/>
          <w:b/>
          <w:sz w:val="28"/>
          <w:lang w:val="en-US"/>
        </w:rPr>
      </w:pPr>
      <w:r w:rsidRPr="002E0031">
        <w:rPr>
          <w:rStyle w:val="body-c-c0"/>
          <w:b/>
          <w:sz w:val="28"/>
          <w:lang w:val="en-US"/>
        </w:rPr>
        <w:t>Total electricity losses in 2019 amounted to 2.3 billion kWh</w:t>
      </w:r>
    </w:p>
    <w:p w:rsidR="002E0031" w:rsidRPr="002E0031" w:rsidRDefault="002E0031" w:rsidP="002E0031">
      <w:pPr>
        <w:pStyle w:val="ad"/>
        <w:spacing w:before="0" w:beforeAutospacing="0" w:after="0" w:afterAutospacing="0"/>
        <w:ind w:firstLine="709"/>
        <w:jc w:val="both"/>
        <w:rPr>
          <w:rStyle w:val="body-c-c0"/>
          <w:sz w:val="28"/>
          <w:lang w:val="en-US"/>
        </w:rPr>
      </w:pPr>
      <w:r w:rsidRPr="002E0031">
        <w:rPr>
          <w:rStyle w:val="body-c-c0"/>
          <w:sz w:val="28"/>
          <w:lang w:val="en-US"/>
        </w:rPr>
        <w:t xml:space="preserve">Total losses of electricity in 2019 amounted to 2 billion 337.6 million kWh (15.4% to the volume of electricity supplied). This </w:t>
      </w:r>
      <w:proofErr w:type="gramStart"/>
      <w:r w:rsidRPr="002E0031">
        <w:rPr>
          <w:rStyle w:val="body-c-c0"/>
          <w:sz w:val="28"/>
          <w:lang w:val="en-US"/>
        </w:rPr>
        <w:t>is stated</w:t>
      </w:r>
      <w:proofErr w:type="gramEnd"/>
      <w:r w:rsidRPr="002E0031">
        <w:rPr>
          <w:rStyle w:val="body-c-c0"/>
          <w:sz w:val="28"/>
          <w:lang w:val="en-US"/>
        </w:rPr>
        <w:t xml:space="preserve"> in the materials of the National Statistical Committee of Kyrgyzstan.</w:t>
      </w:r>
    </w:p>
    <w:p w:rsidR="002E0031" w:rsidRPr="002E0031" w:rsidRDefault="002E0031" w:rsidP="002E0031">
      <w:pPr>
        <w:pStyle w:val="ad"/>
        <w:spacing w:before="0" w:beforeAutospacing="0" w:after="0" w:afterAutospacing="0"/>
        <w:ind w:firstLine="709"/>
        <w:jc w:val="both"/>
        <w:rPr>
          <w:rStyle w:val="body-c-c0"/>
          <w:sz w:val="28"/>
          <w:lang w:val="en-US"/>
        </w:rPr>
      </w:pPr>
      <w:r w:rsidRPr="002E0031">
        <w:rPr>
          <w:rStyle w:val="body-c-c0"/>
          <w:sz w:val="28"/>
          <w:lang w:val="en-US"/>
        </w:rPr>
        <w:t>At the same time, technological losses amounted to 2 billion 317.2 million kWh (99% of the total losses).</w:t>
      </w:r>
    </w:p>
    <w:p w:rsidR="002E0031" w:rsidRDefault="002E0031" w:rsidP="002E0031">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On the whole in</w:t>
      </w:r>
      <w:proofErr w:type="gramEnd"/>
      <w:r w:rsidRPr="002E0031">
        <w:rPr>
          <w:rStyle w:val="body-c-c0"/>
          <w:sz w:val="28"/>
          <w:lang w:val="en-US"/>
        </w:rPr>
        <w:t xml:space="preserve"> the republic in 2019, the energy industry enterprises produced more than 15 billion kWh of electricity, which is 3.9% less than in 2018. At the same time, </w:t>
      </w:r>
      <w:proofErr w:type="gramStart"/>
      <w:r w:rsidRPr="002E0031">
        <w:rPr>
          <w:rStyle w:val="body-c-c0"/>
          <w:sz w:val="28"/>
          <w:lang w:val="en-US"/>
        </w:rPr>
        <w:t>about 92% of its volume was generated by hydroelectric power plants</w:t>
      </w:r>
      <w:proofErr w:type="gram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Depreciation of power equipment in Kyrgyzstan: Which company has the largest percentage of obsolete equipment?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lastRenderedPageBreak/>
        <w:t xml:space="preserve">The degree of wear of the main equipment of electrical networks is more than 70%. This </w:t>
      </w:r>
      <w:proofErr w:type="gramStart"/>
      <w:r w:rsidRPr="002E0031">
        <w:rPr>
          <w:rStyle w:val="body-c-c0"/>
          <w:sz w:val="28"/>
          <w:lang w:val="en-US"/>
        </w:rPr>
        <w:t>is reported</w:t>
      </w:r>
      <w:proofErr w:type="gramEnd"/>
      <w:r w:rsidRPr="002E0031">
        <w:rPr>
          <w:rStyle w:val="body-c-c0"/>
          <w:sz w:val="28"/>
          <w:lang w:val="en-US"/>
        </w:rPr>
        <w:t xml:space="preserve"> in the materials of the National Energy Holding. At the same time, a large percentage of networks and equipment of electric distribution companies are not suitable for further operation.</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xml:space="preserve">The share of worn–out equipment in operation for 1.5–2 standard periods increases and amounts to about 20% for substations 35/6-10 kV and 35% for substations 6-10/0.4 kV." </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Equipment wear in power companies:</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"Electric stations" (HPP, CHP) — 79.80%;</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"NES of Kyrgyzstan":</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110-220-500 kV — 69%;</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110-220-500 kV OVERHEAD LINE — 36%;</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Bishkekteploset</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Backbone networks — 81.8%</w:t>
      </w:r>
      <w:proofErr w:type="gramStart"/>
      <w:r w:rsidRPr="002E0031">
        <w:rPr>
          <w:rStyle w:val="body-c-c0"/>
          <w:sz w:val="28"/>
          <w:lang w:val="en-US"/>
        </w:rPr>
        <w:t>;</w:t>
      </w:r>
      <w:proofErr w:type="gramEnd"/>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Distribution networks — 70.8%</w:t>
      </w:r>
      <w:proofErr w:type="gramStart"/>
      <w:r w:rsidRPr="002E0031">
        <w:rPr>
          <w:rStyle w:val="body-c-c0"/>
          <w:sz w:val="28"/>
          <w:lang w:val="en-US"/>
        </w:rPr>
        <w:t>;</w:t>
      </w:r>
      <w:proofErr w:type="gramEnd"/>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Severelectro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VL/KL 0</w:t>
      </w:r>
      <w:proofErr w:type="gramStart"/>
      <w:r w:rsidRPr="002E0031">
        <w:rPr>
          <w:rStyle w:val="body-c-c0"/>
          <w:sz w:val="28"/>
          <w:lang w:val="en-US"/>
        </w:rPr>
        <w:t>,4</w:t>
      </w:r>
      <w:proofErr w:type="gramEnd"/>
      <w:r w:rsidRPr="002E0031">
        <w:rPr>
          <w:rStyle w:val="body-c-c0"/>
          <w:sz w:val="28"/>
          <w:lang w:val="en-US"/>
        </w:rPr>
        <w:t>-6-10-35 kV — 62%;</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58%;</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Oshelektro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VL/KL 0</w:t>
      </w:r>
      <w:proofErr w:type="gramStart"/>
      <w:r w:rsidRPr="002E0031">
        <w:rPr>
          <w:rStyle w:val="body-c-c0"/>
          <w:sz w:val="28"/>
          <w:lang w:val="en-US"/>
        </w:rPr>
        <w:t>,4</w:t>
      </w:r>
      <w:proofErr w:type="gramEnd"/>
      <w:r w:rsidRPr="002E0031">
        <w:rPr>
          <w:rStyle w:val="body-c-c0"/>
          <w:sz w:val="28"/>
          <w:lang w:val="en-US"/>
        </w:rPr>
        <w:t>-6-10-35 kV — 71.5%;</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68.7%;</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Jalalabatelectro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VL/KL 0</w:t>
      </w:r>
      <w:proofErr w:type="gramStart"/>
      <w:r w:rsidRPr="002E0031">
        <w:rPr>
          <w:rStyle w:val="body-c-c0"/>
          <w:sz w:val="28"/>
          <w:lang w:val="en-US"/>
        </w:rPr>
        <w:t>,4</w:t>
      </w:r>
      <w:proofErr w:type="gramEnd"/>
      <w:r w:rsidRPr="002E0031">
        <w:rPr>
          <w:rStyle w:val="body-c-c0"/>
          <w:sz w:val="28"/>
          <w:lang w:val="en-US"/>
        </w:rPr>
        <w:t>-6-10-35 kV — 49.3%;</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46.5%;</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w:t>
      </w:r>
      <w:proofErr w:type="spellStart"/>
      <w:r w:rsidRPr="002E0031">
        <w:rPr>
          <w:rStyle w:val="body-c-c0"/>
          <w:sz w:val="28"/>
          <w:lang w:val="en-US"/>
        </w:rPr>
        <w:t>Vostokelectro</w:t>
      </w:r>
      <w:proofErr w:type="spellEnd"/>
      <w:r w:rsidRPr="002E0031">
        <w:rPr>
          <w:rStyle w:val="body-c-c0"/>
          <w:sz w:val="28"/>
          <w:lang w:val="en-US"/>
        </w:rPr>
        <w:t>"</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Overhead line/CL 0</w:t>
      </w:r>
      <w:proofErr w:type="gramStart"/>
      <w:r w:rsidRPr="002E0031">
        <w:rPr>
          <w:rStyle w:val="body-c-c0"/>
          <w:sz w:val="28"/>
          <w:lang w:val="en-US"/>
        </w:rPr>
        <w:t>,4</w:t>
      </w:r>
      <w:proofErr w:type="gramEnd"/>
      <w:r w:rsidRPr="002E0031">
        <w:rPr>
          <w:rStyle w:val="body-c-c0"/>
          <w:sz w:val="28"/>
          <w:lang w:val="en-US"/>
        </w:rPr>
        <w:t>-6-10-35 kV — 56.7%;</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PS 35 (TP, KTP 6-10/0.4 kV) — 45.6%;</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lastRenderedPageBreak/>
        <w:t xml:space="preserve">— </w:t>
      </w:r>
      <w:proofErr w:type="spellStart"/>
      <w:r w:rsidRPr="002E0031">
        <w:rPr>
          <w:rStyle w:val="body-c-c0"/>
          <w:sz w:val="28"/>
          <w:lang w:val="en-US"/>
        </w:rPr>
        <w:t>Chakan</w:t>
      </w:r>
      <w:proofErr w:type="spellEnd"/>
      <w:r w:rsidRPr="002E0031">
        <w:rPr>
          <w:rStyle w:val="body-c-c0"/>
          <w:sz w:val="28"/>
          <w:lang w:val="en-US"/>
        </w:rPr>
        <w:t xml:space="preserve"> HPP 100%.</w:t>
      </w:r>
    </w:p>
    <w:p w:rsidR="002E0031" w:rsidRPr="002E0031" w:rsidRDefault="002E0031" w:rsidP="002E0031">
      <w:pPr>
        <w:pStyle w:val="ad"/>
        <w:spacing w:after="0"/>
        <w:ind w:firstLine="709"/>
        <w:jc w:val="both"/>
        <w:rPr>
          <w:rStyle w:val="body-c-c0"/>
          <w:sz w:val="28"/>
          <w:lang w:val="en-US"/>
        </w:rPr>
      </w:pPr>
      <w:r w:rsidRPr="002E0031">
        <w:rPr>
          <w:rStyle w:val="body-c-c0"/>
          <w:sz w:val="28"/>
          <w:lang w:val="en-US"/>
        </w:rPr>
        <w:t xml:space="preserve">Electric stations" </w:t>
      </w:r>
      <w:proofErr w:type="gramStart"/>
      <w:r w:rsidRPr="002E0031">
        <w:rPr>
          <w:rStyle w:val="body-c-c0"/>
          <w:sz w:val="28"/>
          <w:lang w:val="en-US"/>
        </w:rPr>
        <w:t>will be allocated</w:t>
      </w:r>
      <w:proofErr w:type="gramEnd"/>
      <w:r w:rsidRPr="002E0031">
        <w:rPr>
          <w:rStyle w:val="body-c-c0"/>
          <w:sz w:val="28"/>
          <w:lang w:val="en-US"/>
        </w:rPr>
        <w:t xml:space="preserve"> from the budget 1 billion </w:t>
      </w:r>
      <w:proofErr w:type="spellStart"/>
      <w:r w:rsidRPr="002E0031">
        <w:rPr>
          <w:rStyle w:val="body-c-c0"/>
          <w:sz w:val="28"/>
          <w:lang w:val="en-US"/>
        </w:rPr>
        <w:t>soms</w:t>
      </w:r>
      <w:proofErr w:type="spellEnd"/>
      <w:r w:rsidRPr="002E0031">
        <w:rPr>
          <w:rStyle w:val="body-c-c0"/>
          <w:sz w:val="28"/>
          <w:lang w:val="en-US"/>
        </w:rPr>
        <w:t xml:space="preserve"> of credit for the import of electricity from Kazakhstan and the purchase of fuel for CHP</w:t>
      </w:r>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 xml:space="preserve">JSC "National Energy Holding Company" was instructed to ensure the conclusion of a contract for the supply of electric energy from the Republic of Kazakhstan in the amount of up to 500 million kWh, the Ministry of Finance — to provide JSC "Electric Stations" in the period from </w:t>
      </w:r>
      <w:r w:rsidR="002E32ED">
        <w:rPr>
          <w:rStyle w:val="body-c-c0"/>
          <w:sz w:val="28"/>
          <w:lang w:val="en-US"/>
        </w:rPr>
        <w:t>December</w:t>
      </w:r>
      <w:r w:rsidRPr="002E0031">
        <w:rPr>
          <w:rStyle w:val="body-c-c0"/>
          <w:sz w:val="28"/>
          <w:lang w:val="en-US"/>
        </w:rPr>
        <w:t xml:space="preserve"> to December 2020 a budget loan of 1 billion </w:t>
      </w:r>
      <w:proofErr w:type="spellStart"/>
      <w:r w:rsidRPr="002E0031">
        <w:rPr>
          <w:rStyle w:val="body-c-c0"/>
          <w:sz w:val="28"/>
          <w:lang w:val="en-US"/>
        </w:rPr>
        <w:t>soms</w:t>
      </w:r>
      <w:proofErr w:type="spellEnd"/>
      <w:r w:rsidRPr="002E0031">
        <w:rPr>
          <w:rStyle w:val="body-c-c0"/>
          <w:sz w:val="28"/>
          <w:lang w:val="en-US"/>
        </w:rPr>
        <w:t xml:space="preserve"> to pay for imported electric energy and the purchase of fuel for </w:t>
      </w:r>
      <w:proofErr w:type="spellStart"/>
      <w:r w:rsidRPr="002E0031">
        <w:rPr>
          <w:rStyle w:val="body-c-c0"/>
          <w:sz w:val="28"/>
          <w:lang w:val="en-US"/>
        </w:rPr>
        <w:t>teploelectric</w:t>
      </w:r>
      <w:proofErr w:type="spellEnd"/>
      <w:r w:rsidRPr="002E0031">
        <w:rPr>
          <w:rStyle w:val="body-c-c0"/>
          <w:sz w:val="28"/>
          <w:lang w:val="en-US"/>
        </w:rPr>
        <w:t xml:space="preserve"> power plants of Bishkek and Osh cities.</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 xml:space="preserve">The State Agency for Regulation of the Fuel and Energy Complex under the Government of the Kyrgyz Republic is instructed in accordance with the established procedure to revise, from October 2020, tariffs for electric and thermal energy supplied by Electric Power Stations OJSC for electric and thermal distribution companies, taking into account the cost of importing electric energy and the cost of purchasing fuel for thermal power plants in Bishkek and Osh by the autumn-winter period of 2020/2021, in the amount of 600 million </w:t>
      </w:r>
      <w:proofErr w:type="spellStart"/>
      <w:r w:rsidRPr="002E0031">
        <w:rPr>
          <w:rStyle w:val="body-c-c0"/>
          <w:sz w:val="28"/>
          <w:lang w:val="en-US"/>
        </w:rPr>
        <w:t>soms</w:t>
      </w:r>
      <w:proofErr w:type="spellEnd"/>
      <w:r w:rsidRPr="002E0031">
        <w:rPr>
          <w:rStyle w:val="body-c-c0"/>
          <w:sz w:val="28"/>
          <w:lang w:val="en-US"/>
        </w:rPr>
        <w:t>.</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Deputy Prime Ministers of Kyrgyzstan and Russia discussed energy projects</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Deputy Prime Minister of Kyrgyzstan </w:t>
      </w:r>
      <w:proofErr w:type="spellStart"/>
      <w:r w:rsidRPr="002E0031">
        <w:rPr>
          <w:rStyle w:val="body-c-c0"/>
          <w:sz w:val="28"/>
          <w:lang w:val="en-US"/>
        </w:rPr>
        <w:t>Erkin</w:t>
      </w:r>
      <w:proofErr w:type="spellEnd"/>
      <w:r w:rsidRPr="002E0031">
        <w:rPr>
          <w:rStyle w:val="body-c-c0"/>
          <w:sz w:val="28"/>
          <w:lang w:val="en-US"/>
        </w:rPr>
        <w:t xml:space="preserve"> </w:t>
      </w:r>
      <w:proofErr w:type="spellStart"/>
      <w:r w:rsidRPr="002E0031">
        <w:rPr>
          <w:rStyle w:val="body-c-c0"/>
          <w:sz w:val="28"/>
          <w:lang w:val="en-US"/>
        </w:rPr>
        <w:t>Asrandiyev</w:t>
      </w:r>
      <w:proofErr w:type="spellEnd"/>
      <w:r w:rsidRPr="002E0031">
        <w:rPr>
          <w:rStyle w:val="body-c-c0"/>
          <w:sz w:val="28"/>
          <w:lang w:val="en-US"/>
        </w:rPr>
        <w:t xml:space="preserve"> spoke about specific projects that </w:t>
      </w:r>
      <w:proofErr w:type="gramStart"/>
      <w:r w:rsidRPr="002E0031">
        <w:rPr>
          <w:rStyle w:val="body-c-c0"/>
          <w:sz w:val="28"/>
          <w:lang w:val="en-US"/>
        </w:rPr>
        <w:t>were discussed</w:t>
      </w:r>
      <w:proofErr w:type="gramEnd"/>
      <w:r w:rsidRPr="002E0031">
        <w:rPr>
          <w:rStyle w:val="body-c-c0"/>
          <w:sz w:val="28"/>
          <w:lang w:val="en-US"/>
        </w:rPr>
        <w:t xml:space="preserve"> with Deputy Chairman of the Government of Russia Alexey </w:t>
      </w:r>
      <w:proofErr w:type="spellStart"/>
      <w:r w:rsidRPr="002E0031">
        <w:rPr>
          <w:rStyle w:val="body-c-c0"/>
          <w:sz w:val="28"/>
          <w:lang w:val="en-US"/>
        </w:rPr>
        <w:t>Overchuk</w:t>
      </w:r>
      <w:proofErr w:type="spellEnd"/>
      <w:r w:rsidRPr="002E0031">
        <w:rPr>
          <w:rStyle w:val="body-c-c0"/>
          <w:sz w:val="28"/>
          <w:lang w:val="en-US"/>
        </w:rPr>
        <w:t xml:space="preserve"> during the 22nd meeting of the Intergovernmental Kyrgyz-Russian Commission on Trade, Economic, Scientific, Technical and Humanitarian Cooperation.</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Thus, according to </w:t>
      </w:r>
      <w:proofErr w:type="spellStart"/>
      <w:r w:rsidRPr="002E0031">
        <w:rPr>
          <w:rStyle w:val="body-c-c0"/>
          <w:sz w:val="28"/>
          <w:lang w:val="en-US"/>
        </w:rPr>
        <w:t>Asrandiyev</w:t>
      </w:r>
      <w:proofErr w:type="spellEnd"/>
      <w:r w:rsidRPr="002E0031">
        <w:rPr>
          <w:rStyle w:val="body-c-c0"/>
          <w:sz w:val="28"/>
          <w:lang w:val="en-US"/>
        </w:rPr>
        <w:t xml:space="preserve">, special attention </w:t>
      </w:r>
      <w:proofErr w:type="gramStart"/>
      <w:r w:rsidRPr="002E0031">
        <w:rPr>
          <w:rStyle w:val="body-c-c0"/>
          <w:sz w:val="28"/>
          <w:lang w:val="en-US"/>
        </w:rPr>
        <w:t>was paid</w:t>
      </w:r>
      <w:proofErr w:type="gramEnd"/>
      <w:r w:rsidRPr="002E0031">
        <w:rPr>
          <w:rStyle w:val="body-c-c0"/>
          <w:sz w:val="28"/>
          <w:lang w:val="en-US"/>
        </w:rPr>
        <w:t xml:space="preserve"> to the further development and deepening of cooperation in the field of economy, trade, investment, energy, agriculture, pharmaceutical and chemical products, as well as the implementation of a number of joint projects.</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As the Deputy Prime Minister noted, Russia is one of the main trading partners of Kyrgyzstan and ranks second among our foreign economic partners in terms of trade volume.</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"We are ready to further deepen our cooperation, in particular, in the field of energy, we have agreed in close cooperation with the Russian Inter RAO on the implementation of a project to create a single billing center in Kyrgyzstan," he said.</w:t>
      </w:r>
    </w:p>
    <w:p w:rsid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Also</w:t>
      </w:r>
      <w:proofErr w:type="gramEnd"/>
      <w:r w:rsidRPr="002E0031">
        <w:rPr>
          <w:rStyle w:val="body-c-c0"/>
          <w:sz w:val="28"/>
          <w:lang w:val="en-US"/>
        </w:rPr>
        <w:t xml:space="preserve">, as </w:t>
      </w:r>
      <w:proofErr w:type="spellStart"/>
      <w:r w:rsidRPr="002E0031">
        <w:rPr>
          <w:rStyle w:val="body-c-c0"/>
          <w:sz w:val="28"/>
          <w:lang w:val="en-US"/>
        </w:rPr>
        <w:t>Asrandiyev</w:t>
      </w:r>
      <w:proofErr w:type="spellEnd"/>
      <w:r w:rsidRPr="002E0031">
        <w:rPr>
          <w:rStyle w:val="body-c-c0"/>
          <w:sz w:val="28"/>
          <w:lang w:val="en-US"/>
        </w:rPr>
        <w:t xml:space="preserve"> stressed, the project for the production of solar panel plates is seen as promising and implemented in the shortest possible time. "This is a good example of cooperation when Russian investors came to Kyrgyzstan, implemented a project here and the finished project was delivered to Russia," he said.</w:t>
      </w:r>
    </w:p>
    <w:p w:rsidR="002E0031" w:rsidRDefault="002E0031" w:rsidP="006729D2">
      <w:pPr>
        <w:pStyle w:val="ad"/>
        <w:spacing w:before="0" w:beforeAutospacing="0" w:after="0" w:afterAutospacing="0"/>
        <w:ind w:firstLine="709"/>
        <w:jc w:val="both"/>
        <w:rPr>
          <w:rStyle w:val="body-c-c0"/>
          <w:sz w:val="28"/>
          <w:lang w:val="en-US"/>
        </w:rPr>
      </w:pP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Republic of Belarus</w:t>
      </w:r>
    </w:p>
    <w:p w:rsidR="002E0031" w:rsidRPr="002E0031" w:rsidRDefault="002E0031" w:rsidP="006729D2">
      <w:pPr>
        <w:pStyle w:val="ad"/>
        <w:spacing w:before="0" w:beforeAutospacing="0" w:after="0" w:afterAutospacing="0"/>
        <w:ind w:firstLine="709"/>
        <w:jc w:val="both"/>
        <w:rPr>
          <w:rStyle w:val="body-c-c0"/>
          <w:sz w:val="28"/>
          <w:lang w:val="en-US"/>
        </w:rPr>
      </w:pP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On the readiness of energy facilities to work in the autumn-winter period (22.09.2020)</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On </w:t>
      </w:r>
      <w:r w:rsidR="002E32ED">
        <w:rPr>
          <w:rStyle w:val="body-c-c0"/>
          <w:sz w:val="28"/>
          <w:lang w:val="en-US"/>
        </w:rPr>
        <w:t>December</w:t>
      </w:r>
      <w:r w:rsidRPr="002E0031">
        <w:rPr>
          <w:rStyle w:val="body-c-c0"/>
          <w:sz w:val="28"/>
          <w:lang w:val="en-US"/>
        </w:rPr>
        <w:t xml:space="preserve"> 22, 2020, a press conference </w:t>
      </w:r>
      <w:proofErr w:type="gramStart"/>
      <w:r w:rsidRPr="002E0031">
        <w:rPr>
          <w:rStyle w:val="body-c-c0"/>
          <w:sz w:val="28"/>
          <w:lang w:val="en-US"/>
        </w:rPr>
        <w:t>was held</w:t>
      </w:r>
      <w:proofErr w:type="gramEnd"/>
      <w:r w:rsidRPr="002E0031">
        <w:rPr>
          <w:rStyle w:val="body-c-c0"/>
          <w:sz w:val="28"/>
          <w:lang w:val="en-US"/>
        </w:rPr>
        <w:t xml:space="preserve"> on the topic of the readiness of housing and utilities organizations and energy facilities to work in the autumn-winter period. </w:t>
      </w:r>
      <w:proofErr w:type="gramStart"/>
      <w:r w:rsidRPr="002E0031">
        <w:rPr>
          <w:rStyle w:val="body-c-c0"/>
          <w:sz w:val="28"/>
          <w:lang w:val="en-US"/>
        </w:rPr>
        <w:t xml:space="preserve">The event was attended by representatives of the Ministry of Housing and Communal Services of the Republic of Belarus, the Ministry of the Executive </w:t>
      </w:r>
      <w:r w:rsidRPr="002E0031">
        <w:rPr>
          <w:rStyle w:val="body-c-c0"/>
          <w:sz w:val="28"/>
          <w:lang w:val="en-US"/>
        </w:rPr>
        <w:lastRenderedPageBreak/>
        <w:t xml:space="preserve">Committee, the leadership of the State Energy and Gas Supervision State Institution and the State Enterprise </w:t>
      </w:r>
      <w:proofErr w:type="spellStart"/>
      <w:r w:rsidRPr="002E0031">
        <w:rPr>
          <w:rStyle w:val="body-c-c0"/>
          <w:sz w:val="28"/>
          <w:lang w:val="en-US"/>
        </w:rPr>
        <w:t>Beltopgaz</w:t>
      </w:r>
      <w:proofErr w:type="spellEnd"/>
      <w:proofErr w:type="gramEnd"/>
      <w:r w:rsidRPr="002E0031">
        <w:rPr>
          <w:rStyle w:val="body-c-c0"/>
          <w:sz w:val="28"/>
          <w:lang w:val="en-US"/>
        </w:rPr>
        <w:t xml:space="preserve">. Deputy Chief Engineer Yevgeny </w:t>
      </w:r>
      <w:proofErr w:type="spellStart"/>
      <w:r w:rsidRPr="002E0031">
        <w:rPr>
          <w:rStyle w:val="body-c-c0"/>
          <w:sz w:val="28"/>
          <w:lang w:val="en-US"/>
        </w:rPr>
        <w:t>Pantelei</w:t>
      </w:r>
      <w:proofErr w:type="spellEnd"/>
      <w:r w:rsidRPr="002E0031">
        <w:rPr>
          <w:rStyle w:val="body-c-c0"/>
          <w:sz w:val="28"/>
          <w:lang w:val="en-US"/>
        </w:rPr>
        <w:t xml:space="preserve"> spoke at a press conference on behalf of GPO </w:t>
      </w:r>
      <w:proofErr w:type="spellStart"/>
      <w:r w:rsidRPr="002E0031">
        <w:rPr>
          <w:rStyle w:val="body-c-c0"/>
          <w:sz w:val="28"/>
          <w:lang w:val="en-US"/>
        </w:rPr>
        <w:t>Belenergo</w:t>
      </w:r>
      <w:proofErr w:type="spell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The following measures are being carried out to improve the reliability of electrical equipment of GPO "</w:t>
      </w:r>
      <w:proofErr w:type="spellStart"/>
      <w:r w:rsidRPr="002E0031">
        <w:rPr>
          <w:rStyle w:val="body-c-c0"/>
          <w:sz w:val="28"/>
          <w:lang w:val="en-US"/>
        </w:rPr>
        <w:t>Belenergo</w:t>
      </w:r>
      <w:proofErr w:type="spellEnd"/>
      <w:r w:rsidRPr="002E0031">
        <w:rPr>
          <w:rStyle w:val="body-c-c0"/>
          <w:sz w:val="28"/>
          <w:lang w:val="en-US"/>
        </w:rPr>
        <w:t xml:space="preserve">": replacement of worn−out switches 35 − 330 kV, replacement of inputs 35 − 330 kV, replacement of worn−out switches 10 kV vacuum, replacement of physically worn </w:t>
      </w:r>
      <w:proofErr w:type="spellStart"/>
      <w:r w:rsidRPr="002E0031">
        <w:rPr>
          <w:rStyle w:val="body-c-c0"/>
          <w:sz w:val="28"/>
          <w:lang w:val="en-US"/>
        </w:rPr>
        <w:t>disconnectors</w:t>
      </w:r>
      <w:proofErr w:type="spellEnd"/>
      <w:r w:rsidRPr="002E0031">
        <w:rPr>
          <w:rStyle w:val="body-c-c0"/>
          <w:sz w:val="28"/>
          <w:lang w:val="en-US"/>
        </w:rPr>
        <w:t xml:space="preserve"> 35 - 330 kV, replacement of isolators </w:t>
      </w:r>
      <w:proofErr w:type="spellStart"/>
      <w:r w:rsidRPr="002E0031">
        <w:rPr>
          <w:rStyle w:val="body-c-c0"/>
          <w:sz w:val="28"/>
          <w:lang w:val="en-US"/>
        </w:rPr>
        <w:t>disconnectors</w:t>
      </w:r>
      <w:proofErr w:type="spellEnd"/>
      <w:r w:rsidRPr="002E0031">
        <w:rPr>
          <w:rStyle w:val="body-c-c0"/>
          <w:sz w:val="28"/>
          <w:lang w:val="en-US"/>
        </w:rPr>
        <w:t xml:space="preserve"> 35 - 110 kV, replacement of cells of complete switchgear, replacement defective current transformers and voltage transformers 35 − 330 kV, the introduction of surge arresters 35 − 330 kV and 6 − 10 kV, etc.</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Major repairs of the 0.4-750 kV transmission line amounted to 14,976.6 km (62.93% of the plan for 2020).</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In terms of measures to improve the reliability of electrical networks, the following were replaced: 4086 10 kV poles, 13383 0.4 kV poles, 361 km of 10 kV wire, 909.7 km of 0.4 kV wire, 167.4 km of lightning cable for 35 kV overhead lines and above. </w:t>
      </w:r>
      <w:proofErr w:type="gramStart"/>
      <w:r w:rsidRPr="002E0031">
        <w:rPr>
          <w:rStyle w:val="body-c-c0"/>
          <w:sz w:val="28"/>
          <w:lang w:val="en-US"/>
        </w:rPr>
        <w:t>5825</w:t>
      </w:r>
      <w:proofErr w:type="gramEnd"/>
      <w:r w:rsidRPr="002E0031">
        <w:rPr>
          <w:rStyle w:val="body-c-c0"/>
          <w:sz w:val="28"/>
          <w:lang w:val="en-US"/>
        </w:rPr>
        <w:t xml:space="preserve"> distribution points and transformer substations were repaired, 79 complete transformer substations were centrally repaired.</w:t>
      </w:r>
    </w:p>
    <w:p w:rsidR="002E0031" w:rsidRP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Clearing of the glades of the 10-750 kV overhead line on an area of 12,027.22 hectares (88.2% of the plan for 2020) was carried out, also RUP-</w:t>
      </w:r>
      <w:proofErr w:type="spellStart"/>
      <w:r w:rsidRPr="002E0031">
        <w:rPr>
          <w:rStyle w:val="body-c-c0"/>
          <w:sz w:val="28"/>
          <w:lang w:val="en-US"/>
        </w:rPr>
        <w:t>oblenergo</w:t>
      </w:r>
      <w:proofErr w:type="spellEnd"/>
      <w:r w:rsidRPr="002E0031">
        <w:rPr>
          <w:rStyle w:val="body-c-c0"/>
          <w:sz w:val="28"/>
          <w:lang w:val="en-US"/>
        </w:rPr>
        <w:t>, together with forestry enterprises, was put in order in the forest strips adjacent to the glades of the 10-750 kV overhead line, over a length of 2,326.96 km (70% of the plan for 2020).</w:t>
      </w:r>
      <w:proofErr w:type="gramEnd"/>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RUP-</w:t>
      </w:r>
      <w:proofErr w:type="spellStart"/>
      <w:r w:rsidRPr="002E0031">
        <w:rPr>
          <w:rStyle w:val="body-c-c0"/>
          <w:sz w:val="28"/>
          <w:lang w:val="en-US"/>
        </w:rPr>
        <w:t>oblenergo</w:t>
      </w:r>
      <w:proofErr w:type="spellEnd"/>
      <w:r w:rsidRPr="002E0031">
        <w:rPr>
          <w:rStyle w:val="body-c-c0"/>
          <w:sz w:val="28"/>
          <w:lang w:val="en-US"/>
        </w:rPr>
        <w:t xml:space="preserve"> </w:t>
      </w:r>
      <w:proofErr w:type="gramStart"/>
      <w:r w:rsidRPr="002E0031">
        <w:rPr>
          <w:rStyle w:val="body-c-c0"/>
          <w:sz w:val="28"/>
          <w:lang w:val="en-US"/>
        </w:rPr>
        <w:t>The</w:t>
      </w:r>
      <w:proofErr w:type="gramEnd"/>
      <w:r w:rsidRPr="002E0031">
        <w:rPr>
          <w:rStyle w:val="body-c-c0"/>
          <w:sz w:val="28"/>
          <w:lang w:val="en-US"/>
        </w:rPr>
        <w:t xml:space="preserve"> 35-330 kV overhead line was expanded on an area of 206 hectares (23.4% of the 2020 plan).</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Since the beginning of 2020, 528.5 km (51.62% of the 2020 plan) of uninsulated 10 kV overhead line wires passing through the lands of the forest fund </w:t>
      </w:r>
      <w:proofErr w:type="gramStart"/>
      <w:r w:rsidRPr="002E0031">
        <w:rPr>
          <w:rStyle w:val="body-c-c0"/>
          <w:sz w:val="28"/>
          <w:lang w:val="en-US"/>
        </w:rPr>
        <w:t>have been replaced</w:t>
      </w:r>
      <w:proofErr w:type="gramEnd"/>
      <w:r w:rsidRPr="002E0031">
        <w:rPr>
          <w:rStyle w:val="body-c-c0"/>
          <w:sz w:val="28"/>
          <w:lang w:val="en-US"/>
        </w:rPr>
        <w:t xml:space="preserve"> with protected (coated) wires. 7,321.03 km (63.51% of the total length) of 10 kV overhead lines passing through the lands of the forest fund </w:t>
      </w:r>
      <w:proofErr w:type="gramStart"/>
      <w:r w:rsidRPr="002E0031">
        <w:rPr>
          <w:rStyle w:val="body-c-c0"/>
          <w:sz w:val="28"/>
          <w:lang w:val="en-US"/>
        </w:rPr>
        <w:t>are made</w:t>
      </w:r>
      <w:proofErr w:type="gramEnd"/>
      <w:r w:rsidRPr="002E0031">
        <w:rPr>
          <w:rStyle w:val="body-c-c0"/>
          <w:sz w:val="28"/>
          <w:lang w:val="en-US"/>
        </w:rPr>
        <w:t xml:space="preserve"> in an isolated design.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6-10 kV cable lines were replaced in the regional, district cities of the republic and in Minsk </w:t>
      </w:r>
      <w:proofErr w:type="gramStart"/>
      <w:r w:rsidRPr="002E0031">
        <w:rPr>
          <w:rStyle w:val="body-c-c0"/>
          <w:sz w:val="28"/>
          <w:lang w:val="en-US"/>
        </w:rPr>
        <w:t>in the amount of</w:t>
      </w:r>
      <w:proofErr w:type="gramEnd"/>
      <w:r w:rsidRPr="002E0031">
        <w:rPr>
          <w:rStyle w:val="body-c-c0"/>
          <w:sz w:val="28"/>
          <w:lang w:val="en-US"/>
        </w:rPr>
        <w:t xml:space="preserve"> 230.05 km (76.48% of the 2020 plan).</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As of </w:t>
      </w:r>
      <w:r w:rsidR="002E32ED">
        <w:rPr>
          <w:rStyle w:val="body-c-c0"/>
          <w:sz w:val="28"/>
          <w:lang w:val="en-US"/>
        </w:rPr>
        <w:t>December</w:t>
      </w:r>
      <w:r w:rsidRPr="002E0031">
        <w:rPr>
          <w:rStyle w:val="body-c-c0"/>
          <w:sz w:val="28"/>
          <w:lang w:val="en-US"/>
        </w:rPr>
        <w:t xml:space="preserve"> 21 of this year, the operational reserves of heating oil of RUP-</w:t>
      </w:r>
      <w:proofErr w:type="spellStart"/>
      <w:r w:rsidRPr="002E0031">
        <w:rPr>
          <w:rStyle w:val="body-c-c0"/>
          <w:sz w:val="28"/>
          <w:lang w:val="en-US"/>
        </w:rPr>
        <w:t>oblenergo</w:t>
      </w:r>
      <w:proofErr w:type="spellEnd"/>
      <w:r w:rsidRPr="002E0031">
        <w:rPr>
          <w:rStyle w:val="body-c-c0"/>
          <w:sz w:val="28"/>
          <w:lang w:val="en-US"/>
        </w:rPr>
        <w:t xml:space="preserve"> amounted to more than 352 thousand tons.</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The systems of fire automation, smoke removal, sources of external and internal fire-fighting water supply, and the possibility of access to them </w:t>
      </w:r>
      <w:proofErr w:type="gramStart"/>
      <w:r w:rsidRPr="002E0031">
        <w:rPr>
          <w:rStyle w:val="body-c-c0"/>
          <w:sz w:val="28"/>
          <w:lang w:val="en-US"/>
        </w:rPr>
        <w:t>have been checked</w:t>
      </w:r>
      <w:proofErr w:type="gram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There are 184 mobile diesel power plants on the balance sheet of RUP-</w:t>
      </w:r>
      <w:proofErr w:type="spellStart"/>
      <w:r w:rsidRPr="002E0031">
        <w:rPr>
          <w:rStyle w:val="body-c-c0"/>
          <w:sz w:val="28"/>
          <w:lang w:val="en-US"/>
        </w:rPr>
        <w:t>oblenergo</w:t>
      </w:r>
      <w:proofErr w:type="spell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Emergency recovery and operational field teams are fully equipped with protective equipment and necessary materials and tools. Emergency training and personnel briefings </w:t>
      </w:r>
      <w:proofErr w:type="gramStart"/>
      <w:r w:rsidRPr="002E0031">
        <w:rPr>
          <w:rStyle w:val="body-c-c0"/>
          <w:sz w:val="28"/>
          <w:lang w:val="en-US"/>
        </w:rPr>
        <w:t>are conducted</w:t>
      </w:r>
      <w:proofErr w:type="gramEnd"/>
      <w:r w:rsidRPr="002E0031">
        <w:rPr>
          <w:rStyle w:val="body-c-c0"/>
          <w:sz w:val="28"/>
          <w:lang w:val="en-US"/>
        </w:rPr>
        <w:t>.</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The number of emergency recovery and operational field teams for the State enterprise "</w:t>
      </w:r>
      <w:proofErr w:type="spellStart"/>
      <w:r w:rsidRPr="002E0031">
        <w:rPr>
          <w:rStyle w:val="body-c-c0"/>
          <w:sz w:val="28"/>
          <w:lang w:val="en-US"/>
        </w:rPr>
        <w:t>Belenergo</w:t>
      </w:r>
      <w:proofErr w:type="spellEnd"/>
      <w:r w:rsidRPr="002E0031">
        <w:rPr>
          <w:rStyle w:val="body-c-c0"/>
          <w:sz w:val="28"/>
          <w:lang w:val="en-US"/>
        </w:rPr>
        <w:t>" is more than 1,250 with a staff of more than 8,800 people. The number of automotive and special equipment is more than 3280 units.</w:t>
      </w:r>
    </w:p>
    <w:p w:rsidR="002E0031" w:rsidRPr="002E0031" w:rsidRDefault="002E0031" w:rsidP="006729D2">
      <w:pPr>
        <w:pStyle w:val="ad"/>
        <w:spacing w:before="0" w:beforeAutospacing="0" w:after="0" w:afterAutospacing="0"/>
        <w:ind w:firstLine="709"/>
        <w:jc w:val="both"/>
        <w:rPr>
          <w:rStyle w:val="body-c-c0"/>
          <w:sz w:val="28"/>
          <w:lang w:val="en-US"/>
        </w:rPr>
      </w:pP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The project of automation of distribution networks </w:t>
      </w:r>
      <w:proofErr w:type="gramStart"/>
      <w:r w:rsidRPr="002E0031">
        <w:rPr>
          <w:rStyle w:val="body-c-c0"/>
          <w:sz w:val="28"/>
          <w:lang w:val="en-US"/>
        </w:rPr>
        <w:t>has been successfully completed</w:t>
      </w:r>
      <w:proofErr w:type="gramEnd"/>
      <w:r w:rsidRPr="002E0031">
        <w:rPr>
          <w:rStyle w:val="body-c-c0"/>
          <w:sz w:val="28"/>
          <w:lang w:val="en-US"/>
        </w:rPr>
        <w:t xml:space="preserve"> in </w:t>
      </w:r>
      <w:proofErr w:type="spellStart"/>
      <w:r w:rsidRPr="002E0031">
        <w:rPr>
          <w:rStyle w:val="body-c-c0"/>
          <w:sz w:val="28"/>
          <w:lang w:val="en-US"/>
        </w:rPr>
        <w:t>Pinsky</w:t>
      </w:r>
      <w:proofErr w:type="spellEnd"/>
      <w:r w:rsidRPr="002E0031">
        <w:rPr>
          <w:rStyle w:val="body-c-c0"/>
          <w:sz w:val="28"/>
          <w:lang w:val="en-US"/>
        </w:rPr>
        <w:t xml:space="preserve"> rural RES.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This is the first project of its kind in the Brest region and only the third in Belarus. Its implementation </w:t>
      </w:r>
      <w:proofErr w:type="gramStart"/>
      <w:r w:rsidRPr="002E0031">
        <w:rPr>
          <w:rStyle w:val="body-c-c0"/>
          <w:sz w:val="28"/>
          <w:lang w:val="en-US"/>
        </w:rPr>
        <w:t>was carried out</w:t>
      </w:r>
      <w:proofErr w:type="gramEnd"/>
      <w:r w:rsidRPr="002E0031">
        <w:rPr>
          <w:rStyle w:val="body-c-c0"/>
          <w:sz w:val="28"/>
          <w:lang w:val="en-US"/>
        </w:rPr>
        <w:t xml:space="preserve"> within the framework of a Comprehensive </w:t>
      </w:r>
      <w:r w:rsidRPr="002E0031">
        <w:rPr>
          <w:rStyle w:val="body-c-c0"/>
          <w:sz w:val="28"/>
          <w:lang w:val="en-US"/>
        </w:rPr>
        <w:lastRenderedPageBreak/>
        <w:t xml:space="preserve">action plan for accelerated socio-economic development of the </w:t>
      </w:r>
      <w:proofErr w:type="spellStart"/>
      <w:r w:rsidRPr="002E0031">
        <w:rPr>
          <w:rStyle w:val="body-c-c0"/>
          <w:sz w:val="28"/>
          <w:lang w:val="en-US"/>
        </w:rPr>
        <w:t>Pinsky</w:t>
      </w:r>
      <w:proofErr w:type="spellEnd"/>
      <w:r w:rsidRPr="002E0031">
        <w:rPr>
          <w:rStyle w:val="body-c-c0"/>
          <w:sz w:val="28"/>
          <w:lang w:val="en-US"/>
        </w:rPr>
        <w:t xml:space="preserve"> district for the period up to 2020. The General contractor for the reconstruction was JSC </w:t>
      </w:r>
      <w:proofErr w:type="spellStart"/>
      <w:r w:rsidRPr="002E0031">
        <w:rPr>
          <w:rStyle w:val="body-c-c0"/>
          <w:sz w:val="28"/>
          <w:lang w:val="en-US"/>
        </w:rPr>
        <w:t>Belelektromontazhnaladka</w:t>
      </w:r>
      <w:proofErr w:type="spellEnd"/>
      <w:r w:rsidRPr="002E0031">
        <w:rPr>
          <w:rStyle w:val="body-c-c0"/>
          <w:sz w:val="28"/>
          <w:lang w:val="en-US"/>
        </w:rPr>
        <w:t xml:space="preserve">. The undoubted advantage of the project is that it is implemented mainly </w:t>
      </w:r>
      <w:proofErr w:type="gramStart"/>
      <w:r w:rsidRPr="002E0031">
        <w:rPr>
          <w:rStyle w:val="body-c-c0"/>
          <w:sz w:val="28"/>
          <w:lang w:val="en-US"/>
        </w:rPr>
        <w:t>on the basis of</w:t>
      </w:r>
      <w:proofErr w:type="gramEnd"/>
      <w:r w:rsidRPr="002E0031">
        <w:rPr>
          <w:rStyle w:val="body-c-c0"/>
          <w:sz w:val="28"/>
          <w:lang w:val="en-US"/>
        </w:rPr>
        <w:t xml:space="preserve"> Belarusian-made equipment. On August 14, the renovated facility was opened by Yuri KLIMOVICH, Director of the Pinsk Electric Networks branch of RUE </w:t>
      </w:r>
      <w:proofErr w:type="spellStart"/>
      <w:r w:rsidRPr="002E0031">
        <w:rPr>
          <w:rStyle w:val="body-c-c0"/>
          <w:sz w:val="28"/>
          <w:lang w:val="en-US"/>
        </w:rPr>
        <w:t>Brestenergo</w:t>
      </w:r>
      <w:proofErr w:type="spellEnd"/>
      <w:r w:rsidRPr="002E0031">
        <w:rPr>
          <w:rStyle w:val="body-c-c0"/>
          <w:sz w:val="28"/>
          <w:lang w:val="en-US"/>
        </w:rPr>
        <w:t xml:space="preserve">, Oleg GRISCHUK, </w:t>
      </w:r>
      <w:proofErr w:type="gramStart"/>
      <w:r w:rsidRPr="002E0031">
        <w:rPr>
          <w:rStyle w:val="body-c-c0"/>
          <w:sz w:val="28"/>
          <w:lang w:val="en-US"/>
        </w:rPr>
        <w:t>Deputy</w:t>
      </w:r>
      <w:proofErr w:type="gramEnd"/>
      <w:r w:rsidRPr="002E0031">
        <w:rPr>
          <w:rStyle w:val="body-c-c0"/>
          <w:sz w:val="28"/>
          <w:lang w:val="en-US"/>
        </w:rPr>
        <w:t xml:space="preserve"> General Director of JSC </w:t>
      </w:r>
      <w:proofErr w:type="spellStart"/>
      <w:r w:rsidRPr="002E0031">
        <w:rPr>
          <w:rStyle w:val="body-c-c0"/>
          <w:sz w:val="28"/>
          <w:lang w:val="en-US"/>
        </w:rPr>
        <w:t>Belelektromontazhnaladka</w:t>
      </w:r>
      <w:proofErr w:type="spellEnd"/>
      <w:r w:rsidRPr="002E0031">
        <w:rPr>
          <w:rStyle w:val="body-c-c0"/>
          <w:sz w:val="28"/>
          <w:lang w:val="en-US"/>
        </w:rPr>
        <w:t xml:space="preserve">, and Vladimir ZABAVNYUK, head of the Pinsk Rural RES.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In two years, reconstruction of 35/10 kV substations "</w:t>
      </w:r>
      <w:proofErr w:type="spellStart"/>
      <w:r w:rsidRPr="002E0031">
        <w:rPr>
          <w:rStyle w:val="body-c-c0"/>
          <w:sz w:val="28"/>
          <w:lang w:val="en-US"/>
        </w:rPr>
        <w:t>Rudka</w:t>
      </w:r>
      <w:proofErr w:type="spellEnd"/>
      <w:r w:rsidRPr="002E0031">
        <w:rPr>
          <w:rStyle w:val="body-c-c0"/>
          <w:sz w:val="28"/>
          <w:lang w:val="en-US"/>
        </w:rPr>
        <w:t>" and "</w:t>
      </w:r>
      <w:proofErr w:type="spellStart"/>
      <w:r w:rsidRPr="002E0031">
        <w:rPr>
          <w:rStyle w:val="body-c-c0"/>
          <w:sz w:val="28"/>
          <w:lang w:val="en-US"/>
        </w:rPr>
        <w:t>Molotkovichi</w:t>
      </w:r>
      <w:proofErr w:type="spellEnd"/>
      <w:r w:rsidRPr="002E0031">
        <w:rPr>
          <w:rStyle w:val="body-c-c0"/>
          <w:sz w:val="28"/>
          <w:lang w:val="en-US"/>
        </w:rPr>
        <w:t xml:space="preserve">", </w:t>
      </w:r>
      <w:proofErr w:type="spellStart"/>
      <w:r w:rsidRPr="002E0031">
        <w:rPr>
          <w:rStyle w:val="body-c-c0"/>
          <w:sz w:val="28"/>
          <w:lang w:val="en-US"/>
        </w:rPr>
        <w:t>telemechanization</w:t>
      </w:r>
      <w:proofErr w:type="spellEnd"/>
      <w:r w:rsidRPr="002E0031">
        <w:rPr>
          <w:rStyle w:val="body-c-c0"/>
          <w:sz w:val="28"/>
          <w:lang w:val="en-US"/>
        </w:rPr>
        <w:t xml:space="preserve"> of twelve 35-220 kV substations, renovation of the distribution point "</w:t>
      </w:r>
      <w:proofErr w:type="spellStart"/>
      <w:r w:rsidRPr="002E0031">
        <w:rPr>
          <w:rStyle w:val="body-c-c0"/>
          <w:sz w:val="28"/>
          <w:lang w:val="en-US"/>
        </w:rPr>
        <w:t>Tepenets</w:t>
      </w:r>
      <w:proofErr w:type="spellEnd"/>
      <w:r w:rsidRPr="002E0031">
        <w:rPr>
          <w:rStyle w:val="body-c-c0"/>
          <w:sz w:val="28"/>
          <w:lang w:val="en-US"/>
        </w:rPr>
        <w:t xml:space="preserve">" with retrofit of 10 kV cells were carried out. The equipment of five transformer substations </w:t>
      </w:r>
      <w:proofErr w:type="gramStart"/>
      <w:r w:rsidRPr="002E0031">
        <w:rPr>
          <w:rStyle w:val="body-c-c0"/>
          <w:sz w:val="28"/>
          <w:lang w:val="en-US"/>
        </w:rPr>
        <w:t>has been replaced</w:t>
      </w:r>
      <w:proofErr w:type="gramEnd"/>
      <w:r w:rsidRPr="002E0031">
        <w:rPr>
          <w:rStyle w:val="body-c-c0"/>
          <w:sz w:val="28"/>
          <w:lang w:val="en-US"/>
        </w:rPr>
        <w:t xml:space="preserve">, 128 </w:t>
      </w:r>
      <w:proofErr w:type="spellStart"/>
      <w:r w:rsidRPr="002E0031">
        <w:rPr>
          <w:rStyle w:val="body-c-c0"/>
          <w:sz w:val="28"/>
          <w:lang w:val="en-US"/>
        </w:rPr>
        <w:t>reclosers</w:t>
      </w:r>
      <w:proofErr w:type="spellEnd"/>
      <w:r w:rsidRPr="002E0031">
        <w:rPr>
          <w:rStyle w:val="body-c-c0"/>
          <w:sz w:val="28"/>
          <w:lang w:val="en-US"/>
        </w:rPr>
        <w:t xml:space="preserve"> have been installed.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Communication channels </w:t>
      </w:r>
      <w:proofErr w:type="gramStart"/>
      <w:r w:rsidRPr="002E0031">
        <w:rPr>
          <w:rStyle w:val="body-c-c0"/>
          <w:sz w:val="28"/>
          <w:lang w:val="en-US"/>
        </w:rPr>
        <w:t>are organized</w:t>
      </w:r>
      <w:proofErr w:type="gramEnd"/>
      <w:r w:rsidRPr="002E0031">
        <w:rPr>
          <w:rStyle w:val="body-c-c0"/>
          <w:sz w:val="28"/>
          <w:lang w:val="en-US"/>
        </w:rPr>
        <w:t xml:space="preserve"> with all renovated facilities. The main communication channel is implemented </w:t>
      </w:r>
      <w:proofErr w:type="gramStart"/>
      <w:r w:rsidRPr="002E0031">
        <w:rPr>
          <w:rStyle w:val="body-c-c0"/>
          <w:sz w:val="28"/>
          <w:lang w:val="en-US"/>
        </w:rPr>
        <w:t>on the basis of</w:t>
      </w:r>
      <w:proofErr w:type="gramEnd"/>
      <w:r w:rsidRPr="002E0031">
        <w:rPr>
          <w:rStyle w:val="body-c-c0"/>
          <w:sz w:val="28"/>
          <w:lang w:val="en-US"/>
        </w:rPr>
        <w:t xml:space="preserve"> HTC-7075 PLC modems manufactured by NPO </w:t>
      </w:r>
      <w:proofErr w:type="spellStart"/>
      <w:r w:rsidRPr="002E0031">
        <w:rPr>
          <w:rStyle w:val="body-c-c0"/>
          <w:sz w:val="28"/>
          <w:lang w:val="en-US"/>
        </w:rPr>
        <w:t>NovoTestSystems</w:t>
      </w:r>
      <w:proofErr w:type="spellEnd"/>
      <w:r w:rsidRPr="002E0031">
        <w:rPr>
          <w:rStyle w:val="body-c-c0"/>
          <w:sz w:val="28"/>
          <w:lang w:val="en-US"/>
        </w:rPr>
        <w:t xml:space="preserve"> LLC using existing high-frequency channels. The cost of channels based on these modems is significantly lower than the cost of high-voltage communication equipment. During the period of trial operation, modems have shown a stable connection, and their use </w:t>
      </w:r>
      <w:proofErr w:type="gramStart"/>
      <w:r w:rsidRPr="002E0031">
        <w:rPr>
          <w:rStyle w:val="body-c-c0"/>
          <w:sz w:val="28"/>
          <w:lang w:val="en-US"/>
        </w:rPr>
        <w:t>can be considered</w:t>
      </w:r>
      <w:proofErr w:type="gramEnd"/>
      <w:r w:rsidRPr="002E0031">
        <w:rPr>
          <w:rStyle w:val="body-c-c0"/>
          <w:sz w:val="28"/>
          <w:lang w:val="en-US"/>
        </w:rPr>
        <w:t xml:space="preserve"> as a basic option for organizing communication channels with objects during the implementation of such projects. </w:t>
      </w:r>
    </w:p>
    <w:p w:rsidR="002E0031" w:rsidRPr="002E0031" w:rsidRDefault="002E0031" w:rsidP="006729D2">
      <w:pPr>
        <w:pStyle w:val="ad"/>
        <w:spacing w:before="0" w:beforeAutospacing="0" w:after="0" w:afterAutospacing="0"/>
        <w:ind w:firstLine="709"/>
        <w:jc w:val="both"/>
        <w:rPr>
          <w:rStyle w:val="body-c-c0"/>
          <w:sz w:val="28"/>
          <w:lang w:val="en-US"/>
        </w:rPr>
      </w:pPr>
      <w:r w:rsidRPr="002E0031">
        <w:rPr>
          <w:rStyle w:val="body-c-c0"/>
          <w:sz w:val="28"/>
          <w:lang w:val="en-US"/>
        </w:rPr>
        <w:t xml:space="preserve">During the work in the </w:t>
      </w:r>
      <w:proofErr w:type="spellStart"/>
      <w:r w:rsidRPr="002E0031">
        <w:rPr>
          <w:rStyle w:val="body-c-c0"/>
          <w:sz w:val="28"/>
          <w:lang w:val="en-US"/>
        </w:rPr>
        <w:t>Pinsky</w:t>
      </w:r>
      <w:proofErr w:type="spellEnd"/>
      <w:r w:rsidRPr="002E0031">
        <w:rPr>
          <w:rStyle w:val="body-c-c0"/>
          <w:sz w:val="28"/>
          <w:lang w:val="en-US"/>
        </w:rPr>
        <w:t xml:space="preserve"> district, 55 short-circuit current indicators of the ITKZ </w:t>
      </w:r>
      <w:proofErr w:type="spellStart"/>
      <w:r w:rsidRPr="002E0031">
        <w:rPr>
          <w:rStyle w:val="body-c-c0"/>
          <w:sz w:val="28"/>
          <w:lang w:val="en-US"/>
        </w:rPr>
        <w:t>LineTroll</w:t>
      </w:r>
      <w:proofErr w:type="spellEnd"/>
      <w:r w:rsidRPr="002E0031">
        <w:rPr>
          <w:rStyle w:val="body-c-c0"/>
          <w:sz w:val="28"/>
          <w:lang w:val="en-US"/>
        </w:rPr>
        <w:t xml:space="preserve"> R400D were also installed. In order to detect malfunctions, they use both magnetic and electric fields, these devices are completely autonomous and do not require external transformers or connections. To detect a short circuit on the line, the indicator reacts to an increase in current beyond the set value and starts flashing when fixed. The red LED beacon shows the location of the damage and is visible at a great distance both during the day and at night. A very important section of the project was the installation of a new dispatch board for the district dispatch service. The shield is a "video wall" that combines several screens into one visual field. </w:t>
      </w:r>
      <w:proofErr w:type="gramStart"/>
      <w:r w:rsidRPr="002E0031">
        <w:rPr>
          <w:rStyle w:val="body-c-c0"/>
          <w:sz w:val="28"/>
          <w:lang w:val="en-US"/>
        </w:rPr>
        <w:t>32</w:t>
      </w:r>
      <w:proofErr w:type="gramEnd"/>
      <w:r w:rsidRPr="002E0031">
        <w:rPr>
          <w:rStyle w:val="body-c-c0"/>
          <w:sz w:val="28"/>
          <w:lang w:val="en-US"/>
        </w:rPr>
        <w:t xml:space="preserve"> Samsung UH55F-E high-resolution liquid crystal panels with an ultra-narrow frame of 1.7 mm are used, which allows the most holistic reading of graphic information. The total size of the video wall is 9.7 x 2.7 m. Such a dispatch board, built on display panels, allows not only to display a dynamic model of a 10 kV network on the screen, but also makes it possible to obtain up-to-date technical information on each specific electrical installation. The dispatcher has schemes with reference to the terrain, modes and switching programs, as well as photo and video materials obtained from surveillance cameras at controlled facilities. According to Oleg KOZIK, the head of the automated control systems section of JSC </w:t>
      </w:r>
      <w:proofErr w:type="spellStart"/>
      <w:r w:rsidRPr="002E0031">
        <w:rPr>
          <w:rStyle w:val="body-c-c0"/>
          <w:sz w:val="28"/>
          <w:lang w:val="en-US"/>
        </w:rPr>
        <w:t>Belelektromontazhnaladka</w:t>
      </w:r>
      <w:proofErr w:type="spellEnd"/>
      <w:r w:rsidRPr="002E0031">
        <w:rPr>
          <w:rStyle w:val="body-c-c0"/>
          <w:sz w:val="28"/>
          <w:lang w:val="en-US"/>
        </w:rPr>
        <w:t xml:space="preserve">, the introduction of a video wall for RDS will help to effectively monitor in operating mode and respond promptly in cases of emergency or emergency situations. "When the staff of the power grids regularly goes around the facilities and notices some defects somewhere, they bring them into this dispatch system. If an accident occurs, the system automatically detects the location of the damage and localizes the damaged area, and the dispatcher immediately sees on the screen exactly where the breakdown occurred. He also has the ability to switch the system to demo mode and calculate the network. This is usually done when new </w:t>
      </w:r>
      <w:r w:rsidRPr="002E0031">
        <w:rPr>
          <w:rStyle w:val="body-c-c0"/>
          <w:sz w:val="28"/>
          <w:lang w:val="en-US"/>
        </w:rPr>
        <w:lastRenderedPageBreak/>
        <w:t xml:space="preserve">consumers appear or it is necessary to calculate how the network mode will be maintained during repair work." In addition, the project has an SMS notification system. For example, if you need </w:t>
      </w:r>
      <w:proofErr w:type="gramStart"/>
      <w:r w:rsidRPr="002E0031">
        <w:rPr>
          <w:rStyle w:val="body-c-c0"/>
          <w:sz w:val="28"/>
          <w:lang w:val="en-US"/>
        </w:rPr>
        <w:t>to temporarily withdraw</w:t>
      </w:r>
      <w:proofErr w:type="gramEnd"/>
      <w:r w:rsidRPr="002E0031">
        <w:rPr>
          <w:rStyle w:val="body-c-c0"/>
          <w:sz w:val="28"/>
          <w:lang w:val="en-US"/>
        </w:rPr>
        <w:t xml:space="preserve"> a line, the dispatcher switches to demo mode and sees a list of consumers who will be disconnected. After that, he sends them a message that there will be no voltage for some time due to repair work. In case of an accident on the line, the system generates such a list automatically. This approach also gives an advantage in terms of logistics. To make it easier for the dispatcher to find places where the visiting team should go, he has a road map with all the objects at his disposal, and the exact location of the cars of the OVB </w:t>
      </w:r>
      <w:proofErr w:type="gramStart"/>
      <w:r w:rsidRPr="002E0031">
        <w:rPr>
          <w:rStyle w:val="body-c-c0"/>
          <w:sz w:val="28"/>
          <w:lang w:val="en-US"/>
        </w:rPr>
        <w:t>is also</w:t>
      </w:r>
      <w:proofErr w:type="gramEnd"/>
      <w:r w:rsidRPr="002E0031">
        <w:rPr>
          <w:rStyle w:val="body-c-c0"/>
          <w:sz w:val="28"/>
          <w:lang w:val="en-US"/>
        </w:rPr>
        <w:t xml:space="preserve"> displayed on it. If you need to inspect a certain substation, the dispatcher, opening the map, sees the car closest to the TP and gives the crew the command to leave. "The system of issuing orders is very convenient. The dispatcher on his equipment enters into the program what, where and how exactly it should be connected. The field team has a tablet on which this "switching form" </w:t>
      </w:r>
      <w:proofErr w:type="gramStart"/>
      <w:r w:rsidRPr="002E0031">
        <w:rPr>
          <w:rStyle w:val="body-c-c0"/>
          <w:sz w:val="28"/>
          <w:lang w:val="en-US"/>
        </w:rPr>
        <w:t>is automatically transmitted</w:t>
      </w:r>
      <w:proofErr w:type="gramEnd"/>
      <w:r w:rsidRPr="002E0031">
        <w:rPr>
          <w:rStyle w:val="body-c-c0"/>
          <w:sz w:val="28"/>
          <w:lang w:val="en-US"/>
        </w:rPr>
        <w:t xml:space="preserve">. The OVB goes to the place, performs the necessary operations and indicates on the tablet that the action </w:t>
      </w:r>
      <w:proofErr w:type="gramStart"/>
      <w:r w:rsidRPr="002E0031">
        <w:rPr>
          <w:rStyle w:val="body-c-c0"/>
          <w:sz w:val="28"/>
          <w:lang w:val="en-US"/>
        </w:rPr>
        <w:t>has been performed</w:t>
      </w:r>
      <w:proofErr w:type="gramEnd"/>
      <w:r w:rsidRPr="002E0031">
        <w:rPr>
          <w:rStyle w:val="body-c-c0"/>
          <w:sz w:val="28"/>
          <w:lang w:val="en-US"/>
        </w:rPr>
        <w:t xml:space="preserve">. The notification immediately comes to the dispatcher's monitor. This whole procedure is tied to coordinates, that is, if the OVB arrived at the wrong place where it was supposed to, the navigator will </w:t>
      </w:r>
      <w:proofErr w:type="gramStart"/>
      <w:r w:rsidRPr="002E0031">
        <w:rPr>
          <w:rStyle w:val="body-c-c0"/>
          <w:sz w:val="28"/>
          <w:lang w:val="en-US"/>
        </w:rPr>
        <w:t>indicate that</w:t>
      </w:r>
      <w:proofErr w:type="gramEnd"/>
      <w:r w:rsidRPr="002E0031">
        <w:rPr>
          <w:rStyle w:val="body-c-c0"/>
          <w:sz w:val="28"/>
          <w:lang w:val="en-US"/>
        </w:rPr>
        <w:t xml:space="preserve"> "you are not there," Oleg Mikhailovich shares innovations. </w:t>
      </w:r>
    </w:p>
    <w:p w:rsidR="002E0031" w:rsidRDefault="002E0031" w:rsidP="006729D2">
      <w:pPr>
        <w:pStyle w:val="ad"/>
        <w:spacing w:before="0" w:beforeAutospacing="0" w:after="0" w:afterAutospacing="0"/>
        <w:ind w:firstLine="709"/>
        <w:jc w:val="both"/>
        <w:rPr>
          <w:rStyle w:val="body-c-c0"/>
          <w:sz w:val="28"/>
          <w:lang w:val="en-US"/>
        </w:rPr>
      </w:pPr>
      <w:proofErr w:type="gramStart"/>
      <w:r w:rsidRPr="002E0031">
        <w:rPr>
          <w:rStyle w:val="body-c-c0"/>
          <w:sz w:val="28"/>
          <w:lang w:val="en-US"/>
        </w:rPr>
        <w:t xml:space="preserve">According to the Pinsk Electric Networks branch of RUE </w:t>
      </w:r>
      <w:proofErr w:type="spellStart"/>
      <w:r w:rsidRPr="002E0031">
        <w:rPr>
          <w:rStyle w:val="body-c-c0"/>
          <w:sz w:val="28"/>
          <w:lang w:val="en-US"/>
        </w:rPr>
        <w:t>Brestenergo</w:t>
      </w:r>
      <w:proofErr w:type="spellEnd"/>
      <w:r w:rsidRPr="002E0031">
        <w:rPr>
          <w:rStyle w:val="body-c-c0"/>
          <w:sz w:val="28"/>
          <w:lang w:val="en-US"/>
        </w:rPr>
        <w:t>, the introduction of a set of automation measures in Pinsk rural RES will allow: – to improve the quality of power supply to consumers, as well as the safety of personnel during the production of operational switches in the network; – to reduce the monetary costs of repair and operation of substation equipment and the time it is under repair; – to receive information about the parameters of the network mode at its various states, calculation of generalized technical and economic characteristics of network operation; – give advice and hints to the dispatcher on the optimal management of network modes in normal and post–emergency conditions; – display switching devices and bus sections through which power can be supplied to the disconnected section, indicating the maximum possible power that does not overload other network elements; - minimize power interruptions, power and energy losses in the network, the number of operational switches, moving from one facility to another; – to replace a part of physically worn-out and obsolete network equipment.</w:t>
      </w:r>
      <w:proofErr w:type="gramEnd"/>
      <w:r w:rsidRPr="002E0031">
        <w:rPr>
          <w:rStyle w:val="body-c-c0"/>
          <w:sz w:val="28"/>
          <w:lang w:val="en-US"/>
        </w:rPr>
        <w:t xml:space="preserve"> We hope that such developments will find wide application in the distribution power grids of Belarus.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power system of the Russian Federation is ready to issue electricity to neighboring states - ROSSETI</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Russian energy system is ready to provide the necessary amount of electric power to neighboring states, the CEO of PJSC ROSSETI told reporters&gt; Pavel </w:t>
      </w:r>
      <w:proofErr w:type="spellStart"/>
      <w:r w:rsidRPr="006729D2">
        <w:rPr>
          <w:rStyle w:val="body-c-c0"/>
          <w:sz w:val="28"/>
          <w:lang w:val="en-US"/>
        </w:rPr>
        <w:t>Livinsky</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2018, the Baltic </w:t>
      </w:r>
      <w:proofErr w:type="gramStart"/>
      <w:r w:rsidRPr="006729D2">
        <w:rPr>
          <w:rStyle w:val="body-c-c0"/>
          <w:sz w:val="28"/>
          <w:lang w:val="en-US"/>
        </w:rPr>
        <w:t>states</w:t>
      </w:r>
      <w:proofErr w:type="gramEnd"/>
      <w:r w:rsidRPr="006729D2">
        <w:rPr>
          <w:rStyle w:val="body-c-c0"/>
          <w:sz w:val="28"/>
          <w:lang w:val="en-US"/>
        </w:rPr>
        <w:t xml:space="preserve">, Poland and the European Commission signed a political agreement in Brussels on synchronizing the power grids of the three Baltic countries with the networks of continental Europe. By 2025, the Baltic </w:t>
      </w:r>
      <w:proofErr w:type="gramStart"/>
      <w:r w:rsidRPr="006729D2">
        <w:rPr>
          <w:rStyle w:val="body-c-c0"/>
          <w:sz w:val="28"/>
          <w:lang w:val="en-US"/>
        </w:rPr>
        <w:t>states</w:t>
      </w:r>
      <w:proofErr w:type="gramEnd"/>
      <w:r w:rsidRPr="006729D2">
        <w:rPr>
          <w:rStyle w:val="body-c-c0"/>
          <w:sz w:val="28"/>
          <w:lang w:val="en-US"/>
        </w:rPr>
        <w:t xml:space="preserve"> will have to finally withdraw from the BRALL energy ring (Belarus, Russia, Estonia, Latvia, Lithuania) and connect to the European energy system.</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Ties with neighboring states remain, there is a flow, including to the Lithuanian energy system. In case of changes, and if there are no such needs, we can switch to </w:t>
      </w:r>
      <w:r w:rsidRPr="006729D2">
        <w:rPr>
          <w:rStyle w:val="body-c-c0"/>
          <w:sz w:val="28"/>
          <w:lang w:val="en-US"/>
        </w:rPr>
        <w:lastRenderedPageBreak/>
        <w:t>isolated work at any time, but electricity exports are carried out, all flows are working as long as there is a need for this.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Now the Kaliningrad Region's power system </w:t>
      </w:r>
      <w:proofErr w:type="gramStart"/>
      <w:r w:rsidRPr="006729D2">
        <w:rPr>
          <w:rStyle w:val="body-c-c0"/>
          <w:sz w:val="28"/>
          <w:lang w:val="en-US"/>
        </w:rPr>
        <w:t>is connected</w:t>
      </w:r>
      <w:proofErr w:type="gramEnd"/>
      <w:r w:rsidRPr="006729D2">
        <w:rPr>
          <w:rStyle w:val="body-c-c0"/>
          <w:sz w:val="28"/>
          <w:lang w:val="en-US"/>
        </w:rPr>
        <w:t xml:space="preserve"> to the rest of Russia via the electric networks of Belarus, Estonia, Latvia and Lithuania. </w:t>
      </w:r>
      <w:proofErr w:type="gramStart"/>
      <w:r w:rsidRPr="006729D2">
        <w:rPr>
          <w:rStyle w:val="body-c-c0"/>
          <w:sz w:val="28"/>
          <w:lang w:val="en-US"/>
        </w:rPr>
        <w:t>The energy independence of the region will be provided by four new power plants</w:t>
      </w:r>
      <w:proofErr w:type="gramEnd"/>
      <w:r w:rsidRPr="006729D2">
        <w:rPr>
          <w:rStyle w:val="body-c-c0"/>
          <w:sz w:val="28"/>
          <w:lang w:val="en-US"/>
        </w:rPr>
        <w:t xml:space="preserve"> with a total capacity of about 1 GW. Three of them (on gas fuel) already put into operation, another one, coal, is being built as a spare and will operate in cold reserve mode.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power generation facilities of the Kaliningrad Region have successfully tested the operation of the region's power system in an isolated mode. For eight hours, the power system of the Kaliningrad Region </w:t>
      </w:r>
      <w:proofErr w:type="gramStart"/>
      <w:r w:rsidRPr="006729D2">
        <w:rPr>
          <w:rStyle w:val="body-c-c0"/>
          <w:sz w:val="28"/>
          <w:lang w:val="en-US"/>
        </w:rPr>
        <w:t>was disconnected from the BRALL energy ring and worked in isolation</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Generating companies are leaving the wholesale energy market en masse due to a variety of non-market mechanisms.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Over the past five years, 49 power plants with a total capacity of 1.2 GW have decided to trade electricity on the retail market - directly with the consumer or a distribution company. In this way, a thermal power plant can quadruple its income, experts say, and a direct buyer can save up to 10% of the cost of electricity. Only special restrictions can stop the generation leaving.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wholesale energy market is losing its attractiveness for generating companies. Since 2015, 49 power plants with a total installed capacity of 1.25 GW have gone into the retail segment, according to the Market Council (energy market regulator). According to the rules, stations with a capacity of no more than 25 MW can switch from wholesale to retail, and this </w:t>
      </w:r>
      <w:proofErr w:type="gramStart"/>
      <w:r w:rsidRPr="006729D2">
        <w:rPr>
          <w:rStyle w:val="body-c-c0"/>
          <w:sz w:val="28"/>
          <w:lang w:val="en-US"/>
        </w:rPr>
        <w:t>is prohibited</w:t>
      </w:r>
      <w:proofErr w:type="gramEnd"/>
      <w:r w:rsidRPr="006729D2">
        <w:rPr>
          <w:rStyle w:val="body-c-c0"/>
          <w:sz w:val="28"/>
          <w:lang w:val="en-US"/>
        </w:rPr>
        <w:t xml:space="preserve"> for large facilities. As noted in the "Market Council", the transition is taking place for economic reasons, since the working conditions in the retail market are more attractive for some stations.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cost of electricity in the wholesale market consists of two components - capacity (ready to work) and electricity (actually generated kilowatt-hours). In most thermal power plants, the payment for capacity </w:t>
      </w:r>
      <w:proofErr w:type="gramStart"/>
      <w:r w:rsidRPr="006729D2">
        <w:rPr>
          <w:rStyle w:val="body-c-c0"/>
          <w:sz w:val="28"/>
          <w:lang w:val="en-US"/>
        </w:rPr>
        <w:t>is formed</w:t>
      </w:r>
      <w:proofErr w:type="gramEnd"/>
      <w:r w:rsidRPr="006729D2">
        <w:rPr>
          <w:rStyle w:val="body-c-c0"/>
          <w:sz w:val="28"/>
          <w:lang w:val="en-US"/>
        </w:rPr>
        <w:t xml:space="preserve"> through a competitive power take-off (COM) mechanism. However, some of the stations also receive various additional payments: a surcharge under the program of contracts for the supply of power (PDM, guarantees a return on investment in the construction of the facility), to reduce energy tariffs in the Far East, the construction of a new generation in the Kaliningrad region and Crimea. Due to the increase in the number of surcharges, the average one-rate price of the wholesale market is constantly </w:t>
      </w:r>
      <w:proofErr w:type="gramStart"/>
      <w:r w:rsidRPr="006729D2">
        <w:rPr>
          <w:rStyle w:val="body-c-c0"/>
          <w:sz w:val="28"/>
          <w:lang w:val="en-US"/>
        </w:rPr>
        <w:t>growing:</w:t>
      </w:r>
      <w:proofErr w:type="gramEnd"/>
      <w:r w:rsidRPr="006729D2">
        <w:rPr>
          <w:rStyle w:val="body-c-c0"/>
          <w:sz w:val="28"/>
          <w:lang w:val="en-US"/>
        </w:rPr>
        <w:t xml:space="preserve"> in January - July of this year it was 2.5 thousand rubles. </w:t>
      </w:r>
      <w:proofErr w:type="gramStart"/>
      <w:r w:rsidRPr="006729D2">
        <w:rPr>
          <w:rStyle w:val="body-c-c0"/>
          <w:sz w:val="28"/>
          <w:lang w:val="en-US"/>
        </w:rPr>
        <w:t>for</w:t>
      </w:r>
      <w:proofErr w:type="gramEnd"/>
      <w:r w:rsidRPr="006729D2">
        <w:rPr>
          <w:rStyle w:val="body-c-c0"/>
          <w:sz w:val="28"/>
          <w:lang w:val="en-US"/>
        </w:rPr>
        <w:t xml:space="preserve"> 1 MWH in the first price zone (the European part of the Russian Federation and the Urals) and 1.8 thousand rubles. </w:t>
      </w:r>
      <w:proofErr w:type="gramStart"/>
      <w:r w:rsidRPr="006729D2">
        <w:rPr>
          <w:rStyle w:val="body-c-c0"/>
          <w:sz w:val="28"/>
          <w:lang w:val="en-US"/>
        </w:rPr>
        <w:t>for</w:t>
      </w:r>
      <w:proofErr w:type="gramEnd"/>
      <w:r w:rsidRPr="006729D2">
        <w:rPr>
          <w:rStyle w:val="body-c-c0"/>
          <w:sz w:val="28"/>
          <w:lang w:val="en-US"/>
        </w:rPr>
        <w:t xml:space="preserve"> 1 MWH in the second price zone.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retail market, the price </w:t>
      </w:r>
      <w:proofErr w:type="gramStart"/>
      <w:r w:rsidRPr="006729D2">
        <w:rPr>
          <w:rStyle w:val="body-c-c0"/>
          <w:sz w:val="28"/>
          <w:lang w:val="en-US"/>
        </w:rPr>
        <w:t>is formed</w:t>
      </w:r>
      <w:proofErr w:type="gramEnd"/>
      <w:r w:rsidRPr="006729D2">
        <w:rPr>
          <w:rStyle w:val="body-c-c0"/>
          <w:sz w:val="28"/>
          <w:lang w:val="en-US"/>
        </w:rPr>
        <w:t xml:space="preserve"> differently. A power plant with a capacity of less than 25 MW sells electricity to a specific consumer, a guaranteeing supplier (GP) or an energy sales company (ESC). Moreover, the contractual price cannot be higher than the one-rate price of the wholesale market. If the station receives only a payment by WHOM, but does not receive other surcharges for power, then it becomes more profitable for it to negotiate with the consumer directly. In addition, electricity producers in the retail market have no requirements for maintaining equipment in working condition, and there is also no need to undergo a power take-off procedure, the </w:t>
      </w:r>
      <w:r w:rsidRPr="006729D2">
        <w:rPr>
          <w:rStyle w:val="body-c-c0"/>
          <w:sz w:val="28"/>
          <w:lang w:val="en-US"/>
        </w:rPr>
        <w:lastRenderedPageBreak/>
        <w:t xml:space="preserve">"Market Council" </w:t>
      </w:r>
      <w:proofErr w:type="gramStart"/>
      <w:r w:rsidRPr="006729D2">
        <w:rPr>
          <w:rStyle w:val="body-c-c0"/>
          <w:sz w:val="28"/>
          <w:lang w:val="en-US"/>
        </w:rPr>
        <w:t>adds</w:t>
      </w:r>
      <w:proofErr w:type="gramEnd"/>
      <w:r w:rsidRPr="006729D2">
        <w:rPr>
          <w:rStyle w:val="body-c-c0"/>
          <w:sz w:val="28"/>
          <w:lang w:val="en-US"/>
        </w:rPr>
        <w:t>. Some generators specifically reduce the power of their stations in order to go to the retail market.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In the Council of Energy Producers (SPE, unites general companies), that objects that cannot compete with highly efficient generation in the wholesale market primarily go to the retail market. The SPE believes that it is necessary to raise the issue of finalizing the models of the wholesale and retail energy markets, including through the development of the institute of free bilateral agreements, leveling the conditions for the functioning of distributed generation and generation of the wholesale market. The Association of SOEs and ESC agree that without the introduction of special restrictions, the trend for the withdrawal of generation from the wholesale energy market will continue.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Taking into account the style of initiatives to introduce payment for the network reserve and differentiation of the FGC tariff, we do not exclude that instead of eliminating non-market surcharges to restore the attractiveness of the wholesale market, proposals for restrictions and surcharges for retail generation may appear.</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retail segment is more interesting for generators: they get the opportunity to sell power four times more expensive than on the wholesale market, as well as get rid of unprofitable obligations under regulated contracts (RD, contracts for the sale of power and electricity to the population at reduced prices), says Alexey </w:t>
      </w:r>
      <w:proofErr w:type="spellStart"/>
      <w:r w:rsidRPr="006729D2">
        <w:rPr>
          <w:rStyle w:val="body-c-c0"/>
          <w:sz w:val="28"/>
          <w:lang w:val="en-US"/>
        </w:rPr>
        <w:t>Zhikharev</w:t>
      </w:r>
      <w:proofErr w:type="spellEnd"/>
      <w:r w:rsidRPr="006729D2">
        <w:rPr>
          <w:rStyle w:val="body-c-c0"/>
          <w:sz w:val="28"/>
          <w:lang w:val="en-US"/>
        </w:rPr>
        <w:t xml:space="preserve">, partner at </w:t>
      </w:r>
      <w:proofErr w:type="spellStart"/>
      <w:r w:rsidRPr="006729D2">
        <w:rPr>
          <w:rStyle w:val="body-c-c0"/>
          <w:sz w:val="28"/>
          <w:lang w:val="en-US"/>
        </w:rPr>
        <w:t>Vygon</w:t>
      </w:r>
      <w:proofErr w:type="spellEnd"/>
      <w:r w:rsidRPr="006729D2">
        <w:rPr>
          <w:rStyle w:val="body-c-c0"/>
          <w:sz w:val="28"/>
          <w:lang w:val="en-US"/>
        </w:rPr>
        <w:t xml:space="preserve"> Consulting. Moreover, the direct buyer will receive from such a generator a price lower by 5-10% than from the GP, he continues. </w:t>
      </w:r>
      <w:proofErr w:type="gramStart"/>
      <w:r w:rsidRPr="006729D2">
        <w:rPr>
          <w:rStyle w:val="body-c-c0"/>
          <w:sz w:val="28"/>
          <w:lang w:val="en-US"/>
        </w:rPr>
        <w:t>But</w:t>
      </w:r>
      <w:proofErr w:type="gramEnd"/>
      <w:r w:rsidRPr="006729D2">
        <w:rPr>
          <w:rStyle w:val="body-c-c0"/>
          <w:sz w:val="28"/>
          <w:lang w:val="en-US"/>
        </w:rPr>
        <w:t xml:space="preserve"> for consumers buying electricity and power from the wholesale market, the outcome of generation in the retail segment will mean an increase in final prices. According to Alexey </w:t>
      </w:r>
      <w:proofErr w:type="spellStart"/>
      <w:r w:rsidRPr="006729D2">
        <w:rPr>
          <w:rStyle w:val="body-c-c0"/>
          <w:sz w:val="28"/>
          <w:lang w:val="en-US"/>
        </w:rPr>
        <w:t>Zhikharev</w:t>
      </w:r>
      <w:proofErr w:type="spellEnd"/>
      <w:r w:rsidRPr="006729D2">
        <w:rPr>
          <w:rStyle w:val="body-c-c0"/>
          <w:sz w:val="28"/>
          <w:lang w:val="en-US"/>
        </w:rPr>
        <w:t>, an additional 1.2 GW in retail increases the total load for such consumers by more than 10 billion rubles per year.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Republic of Tajikistan</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water level in the </w:t>
      </w:r>
      <w:proofErr w:type="spellStart"/>
      <w:r w:rsidRPr="006729D2">
        <w:rPr>
          <w:rStyle w:val="body-c-c0"/>
          <w:sz w:val="28"/>
          <w:lang w:val="en-US"/>
        </w:rPr>
        <w:t>Nurek</w:t>
      </w:r>
      <w:proofErr w:type="spellEnd"/>
      <w:r w:rsidRPr="006729D2">
        <w:rPr>
          <w:rStyle w:val="body-c-c0"/>
          <w:sz w:val="28"/>
          <w:lang w:val="en-US"/>
        </w:rPr>
        <w:t xml:space="preserve"> reservoir has reached its maximum level</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energy sector of the republic on </w:t>
      </w:r>
      <w:r w:rsidR="002E32ED">
        <w:rPr>
          <w:rStyle w:val="body-c-c0"/>
          <w:sz w:val="28"/>
          <w:lang w:val="en-US"/>
        </w:rPr>
        <w:t>December</w:t>
      </w:r>
      <w:r w:rsidRPr="006729D2">
        <w:rPr>
          <w:rStyle w:val="body-c-c0"/>
          <w:sz w:val="28"/>
          <w:lang w:val="en-US"/>
        </w:rPr>
        <w:t xml:space="preserve"> 2,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its maximum level.</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technical parameters, </w:t>
      </w:r>
      <w:proofErr w:type="gramStart"/>
      <w:r w:rsidRPr="006729D2">
        <w:rPr>
          <w:rStyle w:val="body-c-c0"/>
          <w:sz w:val="28"/>
          <w:lang w:val="en-US"/>
        </w:rPr>
        <w:t>in order to fully fill</w:t>
      </w:r>
      <w:proofErr w:type="gramEnd"/>
      <w:r w:rsidRPr="006729D2">
        <w:rPr>
          <w:rStyle w:val="body-c-c0"/>
          <w:sz w:val="28"/>
          <w:lang w:val="en-US"/>
        </w:rPr>
        <w:t xml:space="preserve"> the reservoir of the </w:t>
      </w:r>
      <w:proofErr w:type="spellStart"/>
      <w:r w:rsidRPr="006729D2">
        <w:rPr>
          <w:rStyle w:val="body-c-c0"/>
          <w:sz w:val="28"/>
          <w:lang w:val="en-US"/>
        </w:rPr>
        <w:t>Nurek</w:t>
      </w:r>
      <w:proofErr w:type="spellEnd"/>
      <w:r w:rsidRPr="006729D2">
        <w:rPr>
          <w:rStyle w:val="body-c-c0"/>
          <w:sz w:val="28"/>
          <w:lang w:val="en-US"/>
        </w:rPr>
        <w:t xml:space="preserve"> HPP, the water level should reach 910 meters. The day </w:t>
      </w:r>
      <w:proofErr w:type="gramStart"/>
      <w:r w:rsidRPr="006729D2">
        <w:rPr>
          <w:rStyle w:val="body-c-c0"/>
          <w:sz w:val="28"/>
          <w:lang w:val="en-US"/>
        </w:rPr>
        <w:t>before ,</w:t>
      </w:r>
      <w:proofErr w:type="gramEnd"/>
      <w:r w:rsidRPr="006729D2">
        <w:rPr>
          <w:rStyle w:val="body-c-c0"/>
          <w:sz w:val="28"/>
          <w:lang w:val="en-US"/>
        </w:rPr>
        <w:t xml:space="preserve">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909 m. 69 cm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source, the water flow on the </w:t>
      </w:r>
      <w:proofErr w:type="spellStart"/>
      <w:r w:rsidRPr="006729D2">
        <w:rPr>
          <w:rStyle w:val="body-c-c0"/>
          <w:sz w:val="28"/>
          <w:lang w:val="en-US"/>
        </w:rPr>
        <w:t>Vakhsh</w:t>
      </w:r>
      <w:proofErr w:type="spellEnd"/>
      <w:r w:rsidRPr="006729D2">
        <w:rPr>
          <w:rStyle w:val="body-c-c0"/>
          <w:sz w:val="28"/>
          <w:lang w:val="en-US"/>
        </w:rPr>
        <w:t xml:space="preserve"> River in the area of the </w:t>
      </w:r>
      <w:proofErr w:type="spellStart"/>
      <w:r w:rsidRPr="006729D2">
        <w:rPr>
          <w:rStyle w:val="body-c-c0"/>
          <w:sz w:val="28"/>
          <w:lang w:val="en-US"/>
        </w:rPr>
        <w:t>Nurek</w:t>
      </w:r>
      <w:proofErr w:type="spellEnd"/>
      <w:r w:rsidRPr="006729D2">
        <w:rPr>
          <w:rStyle w:val="body-c-c0"/>
          <w:sz w:val="28"/>
          <w:lang w:val="en-US"/>
        </w:rPr>
        <w:t xml:space="preserve"> reservoir yesterday amounted to 869 cubic meters per second, which is 346 cubic meters less than the same period last year.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source, every day in the country, on average, more than 43.5 million kWh of electricity </w:t>
      </w:r>
      <w:proofErr w:type="gramStart"/>
      <w:r w:rsidRPr="006729D2">
        <w:rPr>
          <w:rStyle w:val="body-c-c0"/>
          <w:sz w:val="28"/>
          <w:lang w:val="en-US"/>
        </w:rPr>
        <w:t>is generated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Earlier,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reported that the export of electricity to Afghanistan and Uzbekistan </w:t>
      </w:r>
      <w:proofErr w:type="gramStart"/>
      <w:r w:rsidRPr="006729D2">
        <w:rPr>
          <w:rStyle w:val="body-c-c0"/>
          <w:sz w:val="28"/>
          <w:lang w:val="en-US"/>
        </w:rPr>
        <w:t>was stopped</w:t>
      </w:r>
      <w:proofErr w:type="gramEnd"/>
      <w:r w:rsidRPr="006729D2">
        <w:rPr>
          <w:rStyle w:val="body-c-c0"/>
          <w:sz w:val="28"/>
          <w:lang w:val="en-US"/>
        </w:rPr>
        <w:t xml:space="preserve"> due to low water. This is due to a decrease in the inflow of water on the </w:t>
      </w:r>
      <w:proofErr w:type="spellStart"/>
      <w:r w:rsidRPr="006729D2">
        <w:rPr>
          <w:rStyle w:val="body-c-c0"/>
          <w:sz w:val="28"/>
          <w:lang w:val="en-US"/>
        </w:rPr>
        <w:t>Vakhsh</w:t>
      </w:r>
      <w:proofErr w:type="spellEnd"/>
      <w:r w:rsidRPr="006729D2">
        <w:rPr>
          <w:rStyle w:val="body-c-c0"/>
          <w:sz w:val="28"/>
          <w:lang w:val="en-US"/>
        </w:rPr>
        <w:t xml:space="preserve"> River and the redistribution of networks in Afghanistan.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ministry, 546.6 million kWh of electricity </w:t>
      </w:r>
      <w:proofErr w:type="gramStart"/>
      <w:r w:rsidRPr="006729D2">
        <w:rPr>
          <w:rStyle w:val="body-c-c0"/>
          <w:sz w:val="28"/>
          <w:lang w:val="en-US"/>
        </w:rPr>
        <w:t>was exported</w:t>
      </w:r>
      <w:proofErr w:type="gramEnd"/>
      <w:r w:rsidRPr="006729D2">
        <w:rPr>
          <w:rStyle w:val="body-c-c0"/>
          <w:sz w:val="28"/>
          <w:lang w:val="en-US"/>
        </w:rPr>
        <w:t xml:space="preserve"> to Afghanistan in six months. This indicator in Uzbekistan amounted to 358.3 million kWh.</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For the first time in 10-12 years, there was no idle discharge of water from the reservoirs of the </w:t>
      </w:r>
      <w:proofErr w:type="spellStart"/>
      <w:r w:rsidRPr="006729D2">
        <w:rPr>
          <w:rStyle w:val="body-c-c0"/>
          <w:sz w:val="28"/>
          <w:lang w:val="en-US"/>
        </w:rPr>
        <w:t>Vakhsh</w:t>
      </w:r>
      <w:proofErr w:type="spellEnd"/>
      <w:r w:rsidRPr="006729D2">
        <w:rPr>
          <w:rStyle w:val="body-c-c0"/>
          <w:sz w:val="28"/>
          <w:lang w:val="en-US"/>
        </w:rPr>
        <w:t xml:space="preserve"> cascade hydroelectric power station.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energy sector of the country, this year, due to low water, there was no idle discharge of water from the reservoirs of the </w:t>
      </w:r>
      <w:proofErr w:type="spellStart"/>
      <w:r w:rsidRPr="006729D2">
        <w:rPr>
          <w:rStyle w:val="body-c-c0"/>
          <w:sz w:val="28"/>
          <w:lang w:val="en-US"/>
        </w:rPr>
        <w:t>Vakhsh</w:t>
      </w:r>
      <w:proofErr w:type="spellEnd"/>
      <w:r w:rsidRPr="006729D2">
        <w:rPr>
          <w:rStyle w:val="body-c-c0"/>
          <w:sz w:val="28"/>
          <w:lang w:val="en-US"/>
        </w:rPr>
        <w:t xml:space="preserve"> cascade hydroelectric power station, including the </w:t>
      </w:r>
      <w:proofErr w:type="spellStart"/>
      <w:r w:rsidRPr="006729D2">
        <w:rPr>
          <w:rStyle w:val="body-c-c0"/>
          <w:sz w:val="28"/>
          <w:lang w:val="en-US"/>
        </w:rPr>
        <w:t>Nurek</w:t>
      </w:r>
      <w:proofErr w:type="spellEnd"/>
      <w:r w:rsidRPr="006729D2">
        <w:rPr>
          <w:rStyle w:val="body-c-c0"/>
          <w:sz w:val="28"/>
          <w:lang w:val="en-US"/>
        </w:rPr>
        <w:t xml:space="preserve"> hydroelectric power station.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its maximum level in early </w:t>
      </w:r>
      <w:r w:rsidR="002E32ED">
        <w:rPr>
          <w:rStyle w:val="body-c-c0"/>
          <w:sz w:val="28"/>
          <w:lang w:val="en-US"/>
        </w:rPr>
        <w:t>December</w:t>
      </w:r>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Compared to previous years, the inflow of water on the </w:t>
      </w:r>
      <w:proofErr w:type="spellStart"/>
      <w:r w:rsidRPr="006729D2">
        <w:rPr>
          <w:rStyle w:val="body-c-c0"/>
          <w:sz w:val="28"/>
          <w:lang w:val="en-US"/>
        </w:rPr>
        <w:t>Vakhsh</w:t>
      </w:r>
      <w:proofErr w:type="spellEnd"/>
      <w:r w:rsidRPr="006729D2">
        <w:rPr>
          <w:rStyle w:val="body-c-c0"/>
          <w:sz w:val="28"/>
          <w:lang w:val="en-US"/>
        </w:rPr>
        <w:t xml:space="preserve"> River was significantly less.  Due to the lack of water this year, the export of electricity to Afghanistan and Uzbekistan </w:t>
      </w:r>
      <w:proofErr w:type="gramStart"/>
      <w:r w:rsidRPr="006729D2">
        <w:rPr>
          <w:rStyle w:val="body-c-c0"/>
          <w:sz w:val="28"/>
          <w:lang w:val="en-US"/>
        </w:rPr>
        <w:t>was stopped</w:t>
      </w:r>
      <w:proofErr w:type="gramEnd"/>
      <w:r w:rsidRPr="006729D2">
        <w:rPr>
          <w:rStyle w:val="body-c-c0"/>
          <w:sz w:val="28"/>
          <w:lang w:val="en-US"/>
        </w:rPr>
        <w:t xml:space="preserve"> earlier than the agreed deadlines. This is due to a decrease in the inflow of water on the </w:t>
      </w:r>
      <w:proofErr w:type="spellStart"/>
      <w:r w:rsidRPr="006729D2">
        <w:rPr>
          <w:rStyle w:val="body-c-c0"/>
          <w:sz w:val="28"/>
          <w:lang w:val="en-US"/>
        </w:rPr>
        <w:t>Vakhsh</w:t>
      </w:r>
      <w:proofErr w:type="spellEnd"/>
      <w:r w:rsidRPr="006729D2">
        <w:rPr>
          <w:rStyle w:val="body-c-c0"/>
          <w:sz w:val="28"/>
          <w:lang w:val="en-US"/>
        </w:rPr>
        <w:t xml:space="preserve"> River.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water flow on the </w:t>
      </w:r>
      <w:proofErr w:type="spellStart"/>
      <w:r w:rsidRPr="006729D2">
        <w:rPr>
          <w:rStyle w:val="body-c-c0"/>
          <w:sz w:val="28"/>
          <w:lang w:val="en-US"/>
        </w:rPr>
        <w:t>Vakhsh</w:t>
      </w:r>
      <w:proofErr w:type="spellEnd"/>
      <w:r w:rsidRPr="006729D2">
        <w:rPr>
          <w:rStyle w:val="body-c-c0"/>
          <w:sz w:val="28"/>
          <w:lang w:val="en-US"/>
        </w:rPr>
        <w:t xml:space="preserve"> River near the </w:t>
      </w:r>
      <w:proofErr w:type="spellStart"/>
      <w:r w:rsidRPr="006729D2">
        <w:rPr>
          <w:rStyle w:val="body-c-c0"/>
          <w:sz w:val="28"/>
          <w:lang w:val="en-US"/>
        </w:rPr>
        <w:t>Nurek</w:t>
      </w:r>
      <w:proofErr w:type="spellEnd"/>
      <w:r w:rsidRPr="006729D2">
        <w:rPr>
          <w:rStyle w:val="body-c-c0"/>
          <w:sz w:val="28"/>
          <w:lang w:val="en-US"/>
        </w:rPr>
        <w:t xml:space="preserve"> reservoir in early </w:t>
      </w:r>
      <w:r w:rsidR="002E32ED">
        <w:rPr>
          <w:rStyle w:val="body-c-c0"/>
          <w:sz w:val="28"/>
          <w:lang w:val="en-US"/>
        </w:rPr>
        <w:t>December</w:t>
      </w:r>
      <w:r w:rsidRPr="006729D2">
        <w:rPr>
          <w:rStyle w:val="body-c-c0"/>
          <w:sz w:val="28"/>
          <w:lang w:val="en-US"/>
        </w:rPr>
        <w:t xml:space="preserve"> averaged 869 cubic meters per second, which is 346 cubic meters less than the same period last year. Every day in the country, on average, more than 43.5 million kWh of electricity </w:t>
      </w:r>
      <w:proofErr w:type="gramStart"/>
      <w:r w:rsidRPr="006729D2">
        <w:rPr>
          <w:rStyle w:val="body-c-c0"/>
          <w:sz w:val="28"/>
          <w:lang w:val="en-US"/>
        </w:rPr>
        <w:t>is generated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 few years ago, the annual idle discharge of water from reservoirs of hydroelectric power plants in Tajikistan was equivalent to 7-8 billion kWh of electricity. </w:t>
      </w:r>
      <w:proofErr w:type="gramStart"/>
      <w:r w:rsidRPr="006729D2">
        <w:rPr>
          <w:rStyle w:val="body-c-c0"/>
          <w:sz w:val="28"/>
          <w:lang w:val="en-US"/>
        </w:rPr>
        <w:t>In order to somehow reduce</w:t>
      </w:r>
      <w:proofErr w:type="gramEnd"/>
      <w:r w:rsidRPr="006729D2">
        <w:rPr>
          <w:rStyle w:val="body-c-c0"/>
          <w:sz w:val="28"/>
          <w:lang w:val="en-US"/>
        </w:rPr>
        <w:t xml:space="preserve"> the volume of idle water discharge, the republic began to supply electricity to neighboring countries at a relatively low price.  At that time, Tajik power engineers said that it was better to sell electricity than to pass water into "idle".</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135</w:t>
      </w:r>
      <w:proofErr w:type="gramEnd"/>
      <w:r w:rsidRPr="006729D2">
        <w:rPr>
          <w:rStyle w:val="body-c-c0"/>
          <w:sz w:val="28"/>
          <w:lang w:val="en-US"/>
        </w:rPr>
        <w:t xml:space="preserve"> border villages of Tajikistan will be electrified within five years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the energy sector of the country, more than 500 km of power transmission lines </w:t>
      </w:r>
      <w:proofErr w:type="gramStart"/>
      <w:r w:rsidRPr="006729D2">
        <w:rPr>
          <w:rStyle w:val="body-c-c0"/>
          <w:sz w:val="28"/>
          <w:lang w:val="en-US"/>
        </w:rPr>
        <w:t>will be stretched</w:t>
      </w:r>
      <w:proofErr w:type="gramEnd"/>
      <w:r w:rsidRPr="006729D2">
        <w:rPr>
          <w:rStyle w:val="body-c-c0"/>
          <w:sz w:val="28"/>
          <w:lang w:val="en-US"/>
        </w:rPr>
        <w:t xml:space="preserve"> in 135 villages of </w:t>
      </w:r>
      <w:proofErr w:type="spellStart"/>
      <w:r w:rsidRPr="006729D2">
        <w:rPr>
          <w:rStyle w:val="body-c-c0"/>
          <w:sz w:val="28"/>
          <w:lang w:val="en-US"/>
        </w:rPr>
        <w:t>Gorno-Badakhshan</w:t>
      </w:r>
      <w:proofErr w:type="spellEnd"/>
      <w:r w:rsidRPr="006729D2">
        <w:rPr>
          <w:rStyle w:val="body-c-c0"/>
          <w:sz w:val="28"/>
          <w:lang w:val="en-US"/>
        </w:rPr>
        <w:t xml:space="preserve"> Autonomous Region and </w:t>
      </w:r>
      <w:proofErr w:type="spellStart"/>
      <w:r w:rsidRPr="006729D2">
        <w:rPr>
          <w:rStyle w:val="body-c-c0"/>
          <w:sz w:val="28"/>
          <w:lang w:val="en-US"/>
        </w:rPr>
        <w:t>Khatlon</w:t>
      </w:r>
      <w:proofErr w:type="spellEnd"/>
      <w:r w:rsidRPr="006729D2">
        <w:rPr>
          <w:rStyle w:val="body-c-c0"/>
          <w:sz w:val="28"/>
          <w:lang w:val="en-US"/>
        </w:rPr>
        <w:t xml:space="preserve"> Region within the framework of the Rural Electrification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project will also install 139 transformers to provide electricity to 135 border villages.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International Development Association (World Bank Group) will allocate $31.7 million to implement a rural electrification project in Tajikistan.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project provides for the construction of small networks for connection to centralized networks, the construction of infrastructure for electricity generation, in particular, small hydroelectric power plants, the installation of wind generators and solar panels, the construction of infrastructure for electricity distribution, including power lines, transformers, electricity meters, etc.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project also includes the provision of technical support to Pamir Energy for the construction of the </w:t>
      </w:r>
      <w:proofErr w:type="spellStart"/>
      <w:r w:rsidRPr="006729D2">
        <w:rPr>
          <w:rStyle w:val="body-c-c0"/>
          <w:sz w:val="28"/>
          <w:lang w:val="en-US"/>
        </w:rPr>
        <w:t>Sebzor</w:t>
      </w:r>
      <w:proofErr w:type="spellEnd"/>
      <w:r w:rsidRPr="006729D2">
        <w:rPr>
          <w:rStyle w:val="body-c-c0"/>
          <w:sz w:val="28"/>
          <w:lang w:val="en-US"/>
        </w:rPr>
        <w:t xml:space="preserve"> hydroelectric power plant.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project implementation period is five years, that is, in the period from 2020 to 2025.</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Electricity production in Tajikistan decreased by 5.6%</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has reduced the production and export of electricity. According to </w:t>
      </w:r>
      <w:proofErr w:type="spellStart"/>
      <w:r w:rsidRPr="006729D2">
        <w:rPr>
          <w:rStyle w:val="body-c-c0"/>
          <w:sz w:val="28"/>
          <w:lang w:val="en-US"/>
        </w:rPr>
        <w:t>Avesta</w:t>
      </w:r>
      <w:proofErr w:type="spellEnd"/>
      <w:r w:rsidRPr="006729D2">
        <w:rPr>
          <w:rStyle w:val="body-c-c0"/>
          <w:sz w:val="28"/>
          <w:lang w:val="en-US"/>
        </w:rPr>
        <w:t xml:space="preserve"> in the energy sector of the republic, in the eight months of 2020, 13 billion 477.9 million kWh of electricity was produced in the country, which is 803 million kWh less than in the same period last year, or 5.6%.</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source, electricity exports also decreased during this period. Compared to January-August 2019, the amount of electricity sales to neighboring </w:t>
      </w:r>
      <w:r w:rsidRPr="006729D2">
        <w:rPr>
          <w:rStyle w:val="body-c-c0"/>
          <w:sz w:val="28"/>
          <w:lang w:val="en-US"/>
        </w:rPr>
        <w:lastRenderedPageBreak/>
        <w:t xml:space="preserve">countries decreased by more than $30 million, or almost 40%, and amounted to over $46.4 million. At the same time, the volume of electricity exports for eight months </w:t>
      </w:r>
      <w:proofErr w:type="gramStart"/>
      <w:r w:rsidRPr="006729D2">
        <w:rPr>
          <w:rStyle w:val="body-c-c0"/>
          <w:sz w:val="28"/>
          <w:lang w:val="en-US"/>
        </w:rPr>
        <w:t>is not reported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Earlier, </w:t>
      </w:r>
      <w:proofErr w:type="spellStart"/>
      <w:r w:rsidRPr="006729D2">
        <w:rPr>
          <w:rStyle w:val="body-c-c0"/>
          <w:sz w:val="28"/>
          <w:lang w:val="en-US"/>
        </w:rPr>
        <w:t>Mirzo</w:t>
      </w:r>
      <w:proofErr w:type="spellEnd"/>
      <w:r w:rsidRPr="006729D2">
        <w:rPr>
          <w:rStyle w:val="body-c-c0"/>
          <w:sz w:val="28"/>
          <w:lang w:val="en-US"/>
        </w:rPr>
        <w:t xml:space="preserve"> </w:t>
      </w:r>
      <w:proofErr w:type="spellStart"/>
      <w:r w:rsidRPr="006729D2">
        <w:rPr>
          <w:rStyle w:val="body-c-c0"/>
          <w:sz w:val="28"/>
          <w:lang w:val="en-US"/>
        </w:rPr>
        <w:t>Ismoilzoda</w:t>
      </w:r>
      <w:proofErr w:type="spellEnd"/>
      <w:r w:rsidRPr="006729D2">
        <w:rPr>
          <w:rStyle w:val="body-c-c0"/>
          <w:sz w:val="28"/>
          <w:lang w:val="en-US"/>
        </w:rPr>
        <w:t xml:space="preserve">, the head of the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energy holding, confirmed that since July 27, the volume of Tajik electricity exports to neighboring Afghanistan has decreased. The reason is a decrease in the inflow of water in the </w:t>
      </w:r>
      <w:proofErr w:type="spellStart"/>
      <w:r w:rsidRPr="006729D2">
        <w:rPr>
          <w:rStyle w:val="body-c-c0"/>
          <w:sz w:val="28"/>
          <w:lang w:val="en-US"/>
        </w:rPr>
        <w:t>Vakhsh</w:t>
      </w:r>
      <w:proofErr w:type="spellEnd"/>
      <w:r w:rsidRPr="006729D2">
        <w:rPr>
          <w:rStyle w:val="body-c-c0"/>
          <w:sz w:val="28"/>
          <w:lang w:val="en-US"/>
        </w:rPr>
        <w:t xml:space="preserve"> River, he said at the time.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early </w:t>
      </w:r>
      <w:r w:rsidR="002E32ED">
        <w:rPr>
          <w:rStyle w:val="body-c-c0"/>
          <w:sz w:val="28"/>
          <w:lang w:val="en-US"/>
        </w:rPr>
        <w:t>December</w:t>
      </w:r>
      <w:r w:rsidRPr="006729D2">
        <w:rPr>
          <w:rStyle w:val="body-c-c0"/>
          <w:sz w:val="28"/>
          <w:lang w:val="en-US"/>
        </w:rPr>
        <w:t xml:space="preserve">, Tajikistan resumed the export of electricity to Afghanistan, which </w:t>
      </w:r>
      <w:proofErr w:type="gramStart"/>
      <w:r w:rsidRPr="006729D2">
        <w:rPr>
          <w:rStyle w:val="body-c-c0"/>
          <w:sz w:val="28"/>
          <w:lang w:val="en-US"/>
        </w:rPr>
        <w:t>was interrupted</w:t>
      </w:r>
      <w:proofErr w:type="gramEnd"/>
      <w:r w:rsidRPr="006729D2">
        <w:rPr>
          <w:rStyle w:val="body-c-c0"/>
          <w:sz w:val="28"/>
          <w:lang w:val="en-US"/>
        </w:rPr>
        <w:t xml:space="preserve"> due to low water and a decrease in the water level in the reservoirs of the country's hydroelectric power plants, including the reservoir of the </w:t>
      </w:r>
      <w:proofErr w:type="spellStart"/>
      <w:r w:rsidRPr="006729D2">
        <w:rPr>
          <w:rStyle w:val="body-c-c0"/>
          <w:sz w:val="28"/>
          <w:lang w:val="en-US"/>
        </w:rPr>
        <w:t>Nurek</w:t>
      </w:r>
      <w:proofErr w:type="spellEnd"/>
      <w:r w:rsidRPr="006729D2">
        <w:rPr>
          <w:rStyle w:val="body-c-c0"/>
          <w:sz w:val="28"/>
          <w:lang w:val="en-US"/>
        </w:rPr>
        <w:t xml:space="preserve"> hydroelectric power plant.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At that time,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reported that </w:t>
      </w:r>
      <w:proofErr w:type="gramStart"/>
      <w:r w:rsidRPr="006729D2">
        <w:rPr>
          <w:rStyle w:val="body-c-c0"/>
          <w:sz w:val="28"/>
          <w:lang w:val="en-US"/>
        </w:rPr>
        <w:t>due to the fact that</w:t>
      </w:r>
      <w:proofErr w:type="gramEnd"/>
      <w:r w:rsidRPr="006729D2">
        <w:rPr>
          <w:rStyle w:val="body-c-c0"/>
          <w:sz w:val="28"/>
          <w:lang w:val="en-US"/>
        </w:rPr>
        <w:t xml:space="preserve"> the water level in the reservoir of the </w:t>
      </w:r>
      <w:proofErr w:type="spellStart"/>
      <w:r w:rsidRPr="006729D2">
        <w:rPr>
          <w:rStyle w:val="body-c-c0"/>
          <w:sz w:val="28"/>
          <w:lang w:val="en-US"/>
        </w:rPr>
        <w:t>Nurek</w:t>
      </w:r>
      <w:proofErr w:type="spellEnd"/>
      <w:r w:rsidRPr="006729D2">
        <w:rPr>
          <w:rStyle w:val="body-c-c0"/>
          <w:sz w:val="28"/>
          <w:lang w:val="en-US"/>
        </w:rPr>
        <w:t xml:space="preserve"> HPP reached the maximum level, it was decided to resume electricity supplies to Afghanistan.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"Now about 1.3 million kWh of electricity is exported to Afghanistan every day, in the summer period, up to 8 million kWh were exported to the neighboring country every day, depending on the circumstances," the ministry noted.</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546 million kWh of electricity </w:t>
      </w:r>
      <w:proofErr w:type="gramStart"/>
      <w:r w:rsidRPr="006729D2">
        <w:rPr>
          <w:rStyle w:val="body-c-c0"/>
          <w:sz w:val="28"/>
          <w:lang w:val="en-US"/>
        </w:rPr>
        <w:t>was exported</w:t>
      </w:r>
      <w:proofErr w:type="gramEnd"/>
      <w:r w:rsidRPr="006729D2">
        <w:rPr>
          <w:rStyle w:val="body-c-c0"/>
          <w:sz w:val="28"/>
          <w:lang w:val="en-US"/>
        </w:rPr>
        <w:t xml:space="preserve"> to Afghanistan in the first half of this year, and 358 million kWh to Uzbekistan.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and Afghanistan supported the rapid implementation of the CASA-1000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and Afghanistan, during the visit of the Afghan delegation headed by Acting Minister of Foreign Affairs of Afghanistan </w:t>
      </w:r>
      <w:proofErr w:type="spellStart"/>
      <w:r w:rsidRPr="006729D2">
        <w:rPr>
          <w:rStyle w:val="body-c-c0"/>
          <w:sz w:val="28"/>
          <w:lang w:val="en-US"/>
        </w:rPr>
        <w:t>Hanif</w:t>
      </w:r>
      <w:proofErr w:type="spellEnd"/>
      <w:r w:rsidRPr="006729D2">
        <w:rPr>
          <w:rStyle w:val="body-c-c0"/>
          <w:sz w:val="28"/>
          <w:lang w:val="en-US"/>
        </w:rPr>
        <w:t xml:space="preserve"> </w:t>
      </w:r>
      <w:proofErr w:type="spellStart"/>
      <w:r w:rsidRPr="006729D2">
        <w:rPr>
          <w:rStyle w:val="body-c-c0"/>
          <w:sz w:val="28"/>
          <w:lang w:val="en-US"/>
        </w:rPr>
        <w:t>Atmar</w:t>
      </w:r>
      <w:proofErr w:type="spellEnd"/>
      <w:r w:rsidRPr="006729D2">
        <w:rPr>
          <w:rStyle w:val="body-c-c0"/>
          <w:sz w:val="28"/>
          <w:lang w:val="en-US"/>
        </w:rPr>
        <w:t xml:space="preserve">, considered issues of bilateral relations and cooperation between the two countries in various fields, </w:t>
      </w:r>
      <w:proofErr w:type="gramStart"/>
      <w:r w:rsidRPr="006729D2">
        <w:rPr>
          <w:rStyle w:val="body-c-c0"/>
          <w:sz w:val="28"/>
          <w:lang w:val="en-US"/>
        </w:rPr>
        <w:t>and also</w:t>
      </w:r>
      <w:proofErr w:type="gramEnd"/>
      <w:r w:rsidRPr="006729D2">
        <w:rPr>
          <w:rStyle w:val="body-c-c0"/>
          <w:sz w:val="28"/>
          <w:lang w:val="en-US"/>
        </w:rPr>
        <w:t xml:space="preserve"> exchanged views on the situation in the region and the world, the RT MFA reports.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As part of the visit, on the eve of </w:t>
      </w:r>
      <w:r w:rsidR="002E32ED">
        <w:rPr>
          <w:rStyle w:val="body-c-c0"/>
          <w:sz w:val="28"/>
          <w:lang w:val="en-US"/>
        </w:rPr>
        <w:t>December</w:t>
      </w:r>
      <w:r w:rsidRPr="006729D2">
        <w:rPr>
          <w:rStyle w:val="body-c-c0"/>
          <w:sz w:val="28"/>
          <w:lang w:val="en-US"/>
        </w:rPr>
        <w:t xml:space="preserve"> 17, Tajikistan's Foreign Minister </w:t>
      </w:r>
      <w:proofErr w:type="spellStart"/>
      <w:r w:rsidRPr="006729D2">
        <w:rPr>
          <w:rStyle w:val="body-c-c0"/>
          <w:sz w:val="28"/>
          <w:lang w:val="en-US"/>
        </w:rPr>
        <w:t>Sirodjiddin</w:t>
      </w:r>
      <w:proofErr w:type="spellEnd"/>
      <w:r w:rsidRPr="006729D2">
        <w:rPr>
          <w:rStyle w:val="body-c-c0"/>
          <w:sz w:val="28"/>
          <w:lang w:val="en-US"/>
        </w:rPr>
        <w:t xml:space="preserve"> </w:t>
      </w:r>
      <w:proofErr w:type="spellStart"/>
      <w:r w:rsidRPr="006729D2">
        <w:rPr>
          <w:rStyle w:val="body-c-c0"/>
          <w:sz w:val="28"/>
          <w:lang w:val="en-US"/>
        </w:rPr>
        <w:t>Muhriddin</w:t>
      </w:r>
      <w:proofErr w:type="spellEnd"/>
      <w:r w:rsidRPr="006729D2">
        <w:rPr>
          <w:rStyle w:val="body-c-c0"/>
          <w:sz w:val="28"/>
          <w:lang w:val="en-US"/>
        </w:rPr>
        <w:t xml:space="preserve"> met with his Afghan counterpart </w:t>
      </w:r>
      <w:proofErr w:type="spellStart"/>
      <w:r w:rsidRPr="006729D2">
        <w:rPr>
          <w:rStyle w:val="body-c-c0"/>
          <w:sz w:val="28"/>
          <w:lang w:val="en-US"/>
        </w:rPr>
        <w:t>Hanif</w:t>
      </w:r>
      <w:proofErr w:type="spellEnd"/>
      <w:r w:rsidRPr="006729D2">
        <w:rPr>
          <w:rStyle w:val="body-c-c0"/>
          <w:sz w:val="28"/>
          <w:lang w:val="en-US"/>
        </w:rPr>
        <w:t xml:space="preserve"> </w:t>
      </w:r>
      <w:proofErr w:type="spellStart"/>
      <w:r w:rsidRPr="006729D2">
        <w:rPr>
          <w:rStyle w:val="body-c-c0"/>
          <w:sz w:val="28"/>
          <w:lang w:val="en-US"/>
        </w:rPr>
        <w:t>Atmar</w:t>
      </w:r>
      <w:proofErr w:type="spellEnd"/>
      <w:r w:rsidRPr="006729D2">
        <w:rPr>
          <w:rStyle w:val="body-c-c0"/>
          <w:sz w:val="28"/>
          <w:lang w:val="en-US"/>
        </w:rPr>
        <w:t xml:space="preserve"> in Dushanbe.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sides noted that the joint fight against terrorism, extremism and drug smuggling is an important area of cooperation between the two countries. It </w:t>
      </w:r>
      <w:proofErr w:type="gramStart"/>
      <w:r w:rsidRPr="006729D2">
        <w:rPr>
          <w:rStyle w:val="body-c-c0"/>
          <w:sz w:val="28"/>
          <w:lang w:val="en-US"/>
        </w:rPr>
        <w:t>was stressed</w:t>
      </w:r>
      <w:proofErr w:type="gramEnd"/>
      <w:r w:rsidRPr="006729D2">
        <w:rPr>
          <w:rStyle w:val="body-c-c0"/>
          <w:sz w:val="28"/>
          <w:lang w:val="en-US"/>
        </w:rPr>
        <w:t xml:space="preserve"> that in order to eliminate the consequences of the COVID-19 pandemic, it is necessary to develop cooperation and partnership between the two countries.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a joint statement following the meeting of the delegation of the parties, it </w:t>
      </w:r>
      <w:proofErr w:type="gramStart"/>
      <w:r w:rsidRPr="006729D2">
        <w:rPr>
          <w:rStyle w:val="body-c-c0"/>
          <w:sz w:val="28"/>
          <w:lang w:val="en-US"/>
        </w:rPr>
        <w:t>is noted</w:t>
      </w:r>
      <w:proofErr w:type="gramEnd"/>
      <w:r w:rsidRPr="006729D2">
        <w:rPr>
          <w:rStyle w:val="body-c-c0"/>
          <w:sz w:val="28"/>
          <w:lang w:val="en-US"/>
        </w:rPr>
        <w:t xml:space="preserve"> that Tajikistan supports the efforts of the Government of Afghanistan to ensure peace and stability in the country. In this regard, the Tajik side welcomes the process of inter-Afghan negotiations, which began on </w:t>
      </w:r>
      <w:r w:rsidR="002E32ED">
        <w:rPr>
          <w:rStyle w:val="body-c-c0"/>
          <w:sz w:val="28"/>
          <w:lang w:val="en-US"/>
        </w:rPr>
        <w:t>December</w:t>
      </w:r>
      <w:r w:rsidRPr="006729D2">
        <w:rPr>
          <w:rStyle w:val="body-c-c0"/>
          <w:sz w:val="28"/>
          <w:lang w:val="en-US"/>
        </w:rPr>
        <w:t xml:space="preserve"> 12, 2020 in Doha.</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Tajik side hopes that the inter-Afghan peace talks will lay a solid foundation for restoring peace and stability in this war-torn country.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is well aware of the key role of Afghanistan in ensuring security in the entire Central Asian region and has always supported the constructive initiatives of the international community to ensure peace and stability in Afghanistan and its economic and social reconstruction. Tajikistan has paid close attention to these issues during its current </w:t>
      </w:r>
      <w:proofErr w:type="gramStart"/>
      <w:r w:rsidRPr="006729D2">
        <w:rPr>
          <w:rStyle w:val="body-c-c0"/>
          <w:sz w:val="28"/>
          <w:lang w:val="en-US"/>
        </w:rPr>
        <w:t>chairmanship</w:t>
      </w:r>
      <w:proofErr w:type="gramEnd"/>
      <w:r w:rsidRPr="006729D2">
        <w:rPr>
          <w:rStyle w:val="body-c-c0"/>
          <w:sz w:val="28"/>
          <w:lang w:val="en-US"/>
        </w:rPr>
        <w:t xml:space="preserve"> of the Istanbul Process — the Heart of Asia.</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Today, the whole world is witnessing bloody conflicts in various countries and regions, the growing activity of terrorist and extremist groups, the aggravation of geopolitical and geostrategic competition. Undoubtedly, these phenomena can pose a serious threat to the current situation and the future of the countries of our region. In this </w:t>
      </w:r>
      <w:r w:rsidRPr="006729D2">
        <w:rPr>
          <w:rStyle w:val="body-c-c0"/>
          <w:sz w:val="28"/>
          <w:lang w:val="en-US"/>
        </w:rPr>
        <w:lastRenderedPageBreak/>
        <w:t xml:space="preserve">regard, it </w:t>
      </w:r>
      <w:proofErr w:type="gramStart"/>
      <w:r w:rsidRPr="006729D2">
        <w:rPr>
          <w:rStyle w:val="body-c-c0"/>
          <w:sz w:val="28"/>
          <w:lang w:val="en-US"/>
        </w:rPr>
        <w:t>is considered</w:t>
      </w:r>
      <w:proofErr w:type="gramEnd"/>
      <w:r w:rsidRPr="006729D2">
        <w:rPr>
          <w:rStyle w:val="body-c-c0"/>
          <w:sz w:val="28"/>
          <w:lang w:val="en-US"/>
        </w:rPr>
        <w:t xml:space="preserve"> necessary to take joint measures to destroy the bases of terrorists, organized criminal groups and drug traffickers.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is ready to strengthen and expand the legal framework of bilateral cooperation with Afghanistan. Currently, the parties are considering a number of new documents on cooperation in various fields.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One of the priority areas of cooperation between the two countries is the energy sector. Tajikistan is ready to take the necessary measures to ensure and increase regular electricity supplies to neighboring Afghanistan. In this context, cooperation between the two countries is of great importance in the joint implementation of the CASA-1000 regional project in the shortest possible time.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strives to build new transport corridors between our countries and implement mutually beneficial regional projects. In this regard, it fully supports the creation of the KTAI transit corridor (Kyrgyzstan, Tajikistan, Afghanistan and Iran) and creates all the necessary conditions for its effective functioning.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Within the framework of the Tajikistan— Afghanistan—Turkmenistan railway program, the project of the </w:t>
      </w:r>
      <w:proofErr w:type="spellStart"/>
      <w:r w:rsidRPr="006729D2">
        <w:rPr>
          <w:rStyle w:val="body-c-c0"/>
          <w:sz w:val="28"/>
          <w:lang w:val="en-US"/>
        </w:rPr>
        <w:t>Jaloliddin</w:t>
      </w:r>
      <w:proofErr w:type="spellEnd"/>
      <w:r w:rsidRPr="006729D2">
        <w:rPr>
          <w:rStyle w:val="body-c-c0"/>
          <w:sz w:val="28"/>
          <w:lang w:val="en-US"/>
        </w:rPr>
        <w:t xml:space="preserve"> Rumi—Nizhny </w:t>
      </w:r>
      <w:proofErr w:type="spellStart"/>
      <w:r w:rsidRPr="006729D2">
        <w:rPr>
          <w:rStyle w:val="body-c-c0"/>
          <w:sz w:val="28"/>
          <w:lang w:val="en-US"/>
        </w:rPr>
        <w:t>Panj</w:t>
      </w:r>
      <w:proofErr w:type="spellEnd"/>
      <w:r w:rsidRPr="006729D2">
        <w:rPr>
          <w:rStyle w:val="body-c-c0"/>
          <w:sz w:val="28"/>
          <w:lang w:val="en-US"/>
        </w:rPr>
        <w:t xml:space="preserve"> railway and the bridge over the </w:t>
      </w:r>
      <w:proofErr w:type="spellStart"/>
      <w:r w:rsidRPr="006729D2">
        <w:rPr>
          <w:rStyle w:val="body-c-c0"/>
          <w:sz w:val="28"/>
          <w:lang w:val="en-US"/>
        </w:rPr>
        <w:t>Panj</w:t>
      </w:r>
      <w:proofErr w:type="spellEnd"/>
      <w:r w:rsidRPr="006729D2">
        <w:rPr>
          <w:rStyle w:val="body-c-c0"/>
          <w:sz w:val="28"/>
          <w:lang w:val="en-US"/>
        </w:rPr>
        <w:t xml:space="preserve"> River to </w:t>
      </w:r>
      <w:proofErr w:type="spellStart"/>
      <w:r w:rsidRPr="006729D2">
        <w:rPr>
          <w:rStyle w:val="body-c-c0"/>
          <w:sz w:val="28"/>
          <w:lang w:val="en-US"/>
        </w:rPr>
        <w:t>Kunduz</w:t>
      </w:r>
      <w:proofErr w:type="spellEnd"/>
      <w:r w:rsidRPr="006729D2">
        <w:rPr>
          <w:rStyle w:val="body-c-c0"/>
          <w:sz w:val="28"/>
          <w:lang w:val="en-US"/>
        </w:rPr>
        <w:t xml:space="preserve"> have been agreed, and their construction will begin in the near future. It will be part of the railway between Tajikistan, Afghanistan and Iran and will be connected to the international transport corridor "North —</w:t>
      </w:r>
      <w:proofErr w:type="gramStart"/>
      <w:r w:rsidRPr="006729D2">
        <w:rPr>
          <w:rStyle w:val="body-c-c0"/>
          <w:sz w:val="28"/>
          <w:lang w:val="en-US"/>
        </w:rPr>
        <w:t>South</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Tajikistan and Afghanistan successfully cooperate within the framework of international and regional organizations, such as the UN, the Shanghai Cooperation Organization, the Organization of Islamic Cooperation and others.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Tajikistan and Afghanistan are countries with deep historical, cultural, linguistic, spiritual and artistic ties. Tajikistan is ready to continue to </w:t>
      </w:r>
      <w:proofErr w:type="gramStart"/>
      <w:r w:rsidRPr="006729D2">
        <w:rPr>
          <w:rStyle w:val="body-c-c0"/>
          <w:sz w:val="28"/>
          <w:lang w:val="en-US"/>
        </w:rPr>
        <w:t>provide assistance</w:t>
      </w:r>
      <w:proofErr w:type="gramEnd"/>
      <w:r w:rsidRPr="006729D2">
        <w:rPr>
          <w:rStyle w:val="body-c-c0"/>
          <w:sz w:val="28"/>
          <w:lang w:val="en-US"/>
        </w:rPr>
        <w:t xml:space="preserve"> to Afghanistan in training national personnel. Dozens of Afghan students are currently studying at Tajik universities in various disciplines </w:t>
      </w:r>
      <w:proofErr w:type="gramStart"/>
      <w:r w:rsidRPr="006729D2">
        <w:rPr>
          <w:rStyle w:val="body-c-c0"/>
          <w:sz w:val="28"/>
          <w:lang w:val="en-US"/>
        </w:rPr>
        <w:t>on the basis of</w:t>
      </w:r>
      <w:proofErr w:type="gramEnd"/>
      <w:r w:rsidRPr="006729D2">
        <w:rPr>
          <w:rStyle w:val="body-c-c0"/>
          <w:sz w:val="28"/>
          <w:lang w:val="en-US"/>
        </w:rPr>
        <w:t xml:space="preserve"> scholarships from the Government of Tajikistan.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Following the meeting, in the presence of the heads of the two delegations, a Memorandum of Understanding </w:t>
      </w:r>
      <w:proofErr w:type="gramStart"/>
      <w:r w:rsidRPr="006729D2">
        <w:rPr>
          <w:rStyle w:val="body-c-c0"/>
          <w:sz w:val="28"/>
          <w:lang w:val="en-US"/>
        </w:rPr>
        <w:t>was signed</w:t>
      </w:r>
      <w:proofErr w:type="gramEnd"/>
      <w:r w:rsidRPr="006729D2">
        <w:rPr>
          <w:rStyle w:val="body-c-c0"/>
          <w:sz w:val="28"/>
          <w:lang w:val="en-US"/>
        </w:rPr>
        <w:t xml:space="preserve"> between the Committee for Environmental Protection under the Government of the Republic of Tajikistan and the National Agency for Environmental Protection under the Government of the Islamic Republic of Afghanistan on cooperation in the field of environmental protection.</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President commissioned two modernized units of the </w:t>
      </w:r>
      <w:proofErr w:type="spellStart"/>
      <w:r w:rsidRPr="006729D2">
        <w:rPr>
          <w:rStyle w:val="body-c-c0"/>
          <w:sz w:val="28"/>
          <w:lang w:val="en-US"/>
        </w:rPr>
        <w:t>Sarband</w:t>
      </w:r>
      <w:proofErr w:type="spellEnd"/>
      <w:r w:rsidRPr="006729D2">
        <w:rPr>
          <w:rStyle w:val="body-c-c0"/>
          <w:sz w:val="28"/>
          <w:lang w:val="en-US"/>
        </w:rPr>
        <w:t xml:space="preserve"> HPP</w:t>
      </w:r>
    </w:p>
    <w:p w:rsidR="006729D2" w:rsidRPr="006729D2" w:rsidRDefault="006729D2" w:rsidP="006729D2">
      <w:pPr>
        <w:pStyle w:val="ad"/>
        <w:spacing w:before="0" w:beforeAutospacing="0" w:after="0" w:afterAutospacing="0"/>
        <w:ind w:firstLine="709"/>
        <w:jc w:val="both"/>
        <w:rPr>
          <w:rStyle w:val="body-c-c0"/>
          <w:sz w:val="28"/>
          <w:lang w:val="en-US"/>
        </w:rPr>
      </w:pPr>
      <w:proofErr w:type="spellStart"/>
      <w:r w:rsidRPr="006729D2">
        <w:rPr>
          <w:rStyle w:val="body-c-c0"/>
          <w:sz w:val="28"/>
          <w:lang w:val="en-US"/>
        </w:rPr>
        <w:t>Emomali</w:t>
      </w:r>
      <w:proofErr w:type="spellEnd"/>
      <w:r w:rsidRPr="006729D2">
        <w:rPr>
          <w:rStyle w:val="body-c-c0"/>
          <w:sz w:val="28"/>
          <w:lang w:val="en-US"/>
        </w:rPr>
        <w:t xml:space="preserve"> </w:t>
      </w:r>
      <w:proofErr w:type="spellStart"/>
      <w:r w:rsidRPr="006729D2">
        <w:rPr>
          <w:rStyle w:val="body-c-c0"/>
          <w:sz w:val="28"/>
          <w:lang w:val="en-US"/>
        </w:rPr>
        <w:t>Rahmon</w:t>
      </w:r>
      <w:proofErr w:type="spellEnd"/>
      <w:r w:rsidRPr="006729D2">
        <w:rPr>
          <w:rStyle w:val="body-c-c0"/>
          <w:sz w:val="28"/>
          <w:lang w:val="en-US"/>
        </w:rPr>
        <w:t xml:space="preserve"> visited </w:t>
      </w:r>
      <w:proofErr w:type="spellStart"/>
      <w:r w:rsidRPr="006729D2">
        <w:rPr>
          <w:rStyle w:val="body-c-c0"/>
          <w:sz w:val="28"/>
          <w:lang w:val="en-US"/>
        </w:rPr>
        <w:t>Sarband</w:t>
      </w:r>
      <w:proofErr w:type="spellEnd"/>
      <w:r w:rsidRPr="006729D2">
        <w:rPr>
          <w:rStyle w:val="body-c-c0"/>
          <w:sz w:val="28"/>
          <w:lang w:val="en-US"/>
        </w:rPr>
        <w:t xml:space="preserve"> HPP in </w:t>
      </w:r>
      <w:proofErr w:type="spellStart"/>
      <w:r w:rsidRPr="006729D2">
        <w:rPr>
          <w:rStyle w:val="body-c-c0"/>
          <w:sz w:val="28"/>
          <w:lang w:val="en-US"/>
        </w:rPr>
        <w:t>Levakant</w:t>
      </w:r>
      <w:proofErr w:type="spellEnd"/>
      <w:r w:rsidRPr="006729D2">
        <w:rPr>
          <w:rStyle w:val="body-c-c0"/>
          <w:sz w:val="28"/>
          <w:lang w:val="en-US"/>
        </w:rPr>
        <w:t xml:space="preserve"> today and commissioned two blocks of this important hydropower facility. According to the press service of the head of state, power </w:t>
      </w:r>
      <w:proofErr w:type="gramStart"/>
      <w:r w:rsidRPr="006729D2">
        <w:rPr>
          <w:rStyle w:val="body-c-c0"/>
          <w:sz w:val="28"/>
          <w:lang w:val="en-US"/>
        </w:rPr>
        <w:t>units</w:t>
      </w:r>
      <w:proofErr w:type="gramEnd"/>
      <w:r w:rsidRPr="006729D2">
        <w:rPr>
          <w:rStyle w:val="body-c-c0"/>
          <w:sz w:val="28"/>
          <w:lang w:val="en-US"/>
        </w:rPr>
        <w:t xml:space="preserve"> No. 2 with a capacity of 39 MW and No. 6 with a capacity of 49 MW have been put into operation. It </w:t>
      </w:r>
      <w:proofErr w:type="gramStart"/>
      <w:r w:rsidRPr="006729D2">
        <w:rPr>
          <w:rStyle w:val="body-c-c0"/>
          <w:sz w:val="28"/>
          <w:lang w:val="en-US"/>
        </w:rPr>
        <w:t>is noted</w:t>
      </w:r>
      <w:proofErr w:type="gramEnd"/>
      <w:r w:rsidRPr="006729D2">
        <w:rPr>
          <w:rStyle w:val="body-c-c0"/>
          <w:sz w:val="28"/>
          <w:lang w:val="en-US"/>
        </w:rPr>
        <w:t xml:space="preserve"> that the reconstruction of power unit No. 3 has now begun.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It </w:t>
      </w:r>
      <w:proofErr w:type="gramStart"/>
      <w:r w:rsidRPr="006729D2">
        <w:rPr>
          <w:rStyle w:val="body-c-c0"/>
          <w:sz w:val="28"/>
          <w:lang w:val="en-US"/>
        </w:rPr>
        <w:t>should be noted</w:t>
      </w:r>
      <w:proofErr w:type="gramEnd"/>
      <w:r w:rsidRPr="006729D2">
        <w:rPr>
          <w:rStyle w:val="body-c-c0"/>
          <w:sz w:val="28"/>
          <w:lang w:val="en-US"/>
        </w:rPr>
        <w:t xml:space="preserve"> that the design capacity of the </w:t>
      </w:r>
      <w:proofErr w:type="spellStart"/>
      <w:r w:rsidRPr="006729D2">
        <w:rPr>
          <w:rStyle w:val="body-c-c0"/>
          <w:sz w:val="28"/>
          <w:lang w:val="en-US"/>
        </w:rPr>
        <w:t>Sarband</w:t>
      </w:r>
      <w:proofErr w:type="spellEnd"/>
      <w:r w:rsidRPr="006729D2">
        <w:rPr>
          <w:rStyle w:val="body-c-c0"/>
          <w:sz w:val="28"/>
          <w:lang w:val="en-US"/>
        </w:rPr>
        <w:t xml:space="preserve"> HPP is 240 MW, and this is the fifth largest power plant in the republic.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2010-2012, the </w:t>
      </w:r>
      <w:proofErr w:type="gramStart"/>
      <w:r w:rsidRPr="006729D2">
        <w:rPr>
          <w:rStyle w:val="body-c-c0"/>
          <w:sz w:val="28"/>
          <w:lang w:val="en-US"/>
        </w:rPr>
        <w:t>4th</w:t>
      </w:r>
      <w:proofErr w:type="gramEnd"/>
      <w:r w:rsidRPr="006729D2">
        <w:rPr>
          <w:rStyle w:val="body-c-c0"/>
          <w:sz w:val="28"/>
          <w:lang w:val="en-US"/>
        </w:rPr>
        <w:t xml:space="preserve"> HPP unit with a capacity of 45 MW was completely reconstructed.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Earlier it </w:t>
      </w:r>
      <w:proofErr w:type="gramStart"/>
      <w:r w:rsidRPr="006729D2">
        <w:rPr>
          <w:rStyle w:val="body-c-c0"/>
          <w:sz w:val="28"/>
          <w:lang w:val="en-US"/>
        </w:rPr>
        <w:t>was reported</w:t>
      </w:r>
      <w:proofErr w:type="gramEnd"/>
      <w:r w:rsidRPr="006729D2">
        <w:rPr>
          <w:rStyle w:val="body-c-c0"/>
          <w:sz w:val="28"/>
          <w:lang w:val="en-US"/>
        </w:rPr>
        <w:t xml:space="preserve"> that five of the six units of the </w:t>
      </w:r>
      <w:proofErr w:type="spellStart"/>
      <w:r w:rsidRPr="006729D2">
        <w:rPr>
          <w:rStyle w:val="body-c-c0"/>
          <w:sz w:val="28"/>
          <w:lang w:val="en-US"/>
        </w:rPr>
        <w:t>Sarband</w:t>
      </w:r>
      <w:proofErr w:type="spellEnd"/>
      <w:r w:rsidRPr="006729D2">
        <w:rPr>
          <w:rStyle w:val="body-c-c0"/>
          <w:sz w:val="28"/>
          <w:lang w:val="en-US"/>
        </w:rPr>
        <w:t xml:space="preserve"> hydroelectric power station should be reconstructed by 2022. After the reconstruction, the capacity of the HPP will reach 270 MW, instead of the current 240 MW.</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Recall that the reconstruction of the </w:t>
      </w:r>
      <w:proofErr w:type="spellStart"/>
      <w:r w:rsidRPr="006729D2">
        <w:rPr>
          <w:rStyle w:val="body-c-c0"/>
          <w:sz w:val="28"/>
          <w:lang w:val="en-US"/>
        </w:rPr>
        <w:t>Sarband</w:t>
      </w:r>
      <w:proofErr w:type="spellEnd"/>
      <w:r w:rsidRPr="006729D2">
        <w:rPr>
          <w:rStyle w:val="body-c-c0"/>
          <w:sz w:val="28"/>
          <w:lang w:val="en-US"/>
        </w:rPr>
        <w:t xml:space="preserve"> HPP began in November 2016. Later, changes </w:t>
      </w:r>
      <w:proofErr w:type="gramStart"/>
      <w:r w:rsidRPr="006729D2">
        <w:rPr>
          <w:rStyle w:val="body-c-c0"/>
          <w:sz w:val="28"/>
          <w:lang w:val="en-US"/>
        </w:rPr>
        <w:t>were made</w:t>
      </w:r>
      <w:proofErr w:type="gramEnd"/>
      <w:r w:rsidRPr="006729D2">
        <w:rPr>
          <w:rStyle w:val="body-c-c0"/>
          <w:sz w:val="28"/>
          <w:lang w:val="en-US"/>
        </w:rPr>
        <w:t xml:space="preserve"> to the HPP modernization project, according to which five hydroelectric units will be upgraded instead of three.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joint venture </w:t>
      </w:r>
      <w:proofErr w:type="spellStart"/>
      <w:r w:rsidRPr="006729D2">
        <w:rPr>
          <w:rStyle w:val="body-c-c0"/>
          <w:sz w:val="28"/>
          <w:lang w:val="en-US"/>
        </w:rPr>
        <w:t>Sinohydro-Heidrochaina</w:t>
      </w:r>
      <w:proofErr w:type="spellEnd"/>
      <w:r w:rsidRPr="006729D2">
        <w:rPr>
          <w:rStyle w:val="body-c-c0"/>
          <w:sz w:val="28"/>
          <w:lang w:val="en-US"/>
        </w:rPr>
        <w:t xml:space="preserve"> is engaged in the replacement of HPP units.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project of rehabilitation of the Main HPP with a capacity of 240 MW is financed by a grant of the Asian Development Bank </w:t>
      </w:r>
      <w:proofErr w:type="gramStart"/>
      <w:r w:rsidRPr="006729D2">
        <w:rPr>
          <w:rStyle w:val="body-c-c0"/>
          <w:sz w:val="28"/>
          <w:lang w:val="en-US"/>
        </w:rPr>
        <w:t>in the amount of</w:t>
      </w:r>
      <w:proofErr w:type="gramEnd"/>
      <w:r w:rsidRPr="006729D2">
        <w:rPr>
          <w:rStyle w:val="body-c-c0"/>
          <w:sz w:val="28"/>
          <w:lang w:val="en-US"/>
        </w:rPr>
        <w:t xml:space="preserve"> $136 million. Earlier it was planned that the first, second and fifth hydroelectric units of the station would be upgraded. </w:t>
      </w:r>
      <w:proofErr w:type="gramStart"/>
      <w:r w:rsidRPr="006729D2">
        <w:rPr>
          <w:rStyle w:val="body-c-c0"/>
          <w:sz w:val="28"/>
          <w:lang w:val="en-US"/>
        </w:rPr>
        <w:t>Also</w:t>
      </w:r>
      <w:proofErr w:type="gramEnd"/>
      <w:r w:rsidRPr="006729D2">
        <w:rPr>
          <w:rStyle w:val="body-c-c0"/>
          <w:sz w:val="28"/>
          <w:lang w:val="en-US"/>
        </w:rPr>
        <w:t>, as part of the modernization, major repairs of the third and sixth hydraulic units were planned.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the energy sector, during the dismantling of unit No. 5, the condition of the equipment turned out to be worse than expected. Since units No. 3 and No. 6 have the same design and age, it </w:t>
      </w:r>
      <w:proofErr w:type="gramStart"/>
      <w:r w:rsidRPr="006729D2">
        <w:rPr>
          <w:rStyle w:val="body-c-c0"/>
          <w:sz w:val="28"/>
          <w:lang w:val="en-US"/>
        </w:rPr>
        <w:t>can be reasonably assumed</w:t>
      </w:r>
      <w:proofErr w:type="gramEnd"/>
      <w:r w:rsidRPr="006729D2">
        <w:rPr>
          <w:rStyle w:val="body-c-c0"/>
          <w:sz w:val="28"/>
          <w:lang w:val="en-US"/>
        </w:rPr>
        <w:t xml:space="preserve"> that their replacement may be preferable to an assessment of their condition and repair, as originally determined.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turn, </w:t>
      </w:r>
      <w:proofErr w:type="spellStart"/>
      <w:r w:rsidRPr="006729D2">
        <w:rPr>
          <w:rStyle w:val="body-c-c0"/>
          <w:sz w:val="28"/>
          <w:lang w:val="en-US"/>
        </w:rPr>
        <w:t>Barki</w:t>
      </w:r>
      <w:proofErr w:type="spellEnd"/>
      <w:r w:rsidRPr="006729D2">
        <w:rPr>
          <w:rStyle w:val="body-c-c0"/>
          <w:sz w:val="28"/>
          <w:lang w:val="en-US"/>
        </w:rPr>
        <w:t xml:space="preserve"> </w:t>
      </w:r>
      <w:proofErr w:type="spellStart"/>
      <w:r w:rsidRPr="006729D2">
        <w:rPr>
          <w:rStyle w:val="body-c-c0"/>
          <w:sz w:val="28"/>
          <w:lang w:val="en-US"/>
        </w:rPr>
        <w:t>Tojik</w:t>
      </w:r>
      <w:proofErr w:type="spellEnd"/>
      <w:r w:rsidRPr="006729D2">
        <w:rPr>
          <w:rStyle w:val="body-c-c0"/>
          <w:sz w:val="28"/>
          <w:lang w:val="en-US"/>
        </w:rPr>
        <w:t xml:space="preserve"> requested ADB to make a minor change in the scope of work of the project in order to use the saved grant funds for the modernization of </w:t>
      </w:r>
      <w:proofErr w:type="gramStart"/>
      <w:r w:rsidRPr="006729D2">
        <w:rPr>
          <w:rStyle w:val="body-c-c0"/>
          <w:sz w:val="28"/>
          <w:lang w:val="en-US"/>
        </w:rPr>
        <w:t>units</w:t>
      </w:r>
      <w:proofErr w:type="gramEnd"/>
      <w:r w:rsidRPr="006729D2">
        <w:rPr>
          <w:rStyle w:val="body-c-c0"/>
          <w:sz w:val="28"/>
          <w:lang w:val="en-US"/>
        </w:rPr>
        <w:t xml:space="preserve"> No. 3 and No. 6. The project consists of two </w:t>
      </w:r>
      <w:proofErr w:type="gramStart"/>
      <w:r w:rsidRPr="006729D2">
        <w:rPr>
          <w:rStyle w:val="body-c-c0"/>
          <w:sz w:val="28"/>
          <w:lang w:val="en-US"/>
        </w:rPr>
        <w:t>phases,</w:t>
      </w:r>
      <w:proofErr w:type="gramEnd"/>
      <w:r w:rsidRPr="006729D2">
        <w:rPr>
          <w:rStyle w:val="body-c-c0"/>
          <w:sz w:val="28"/>
          <w:lang w:val="en-US"/>
        </w:rPr>
        <w:t xml:space="preserve"> its implementation will be completed in 2022.</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w:t>
      </w:r>
      <w:proofErr w:type="spellStart"/>
      <w:r w:rsidRPr="006729D2">
        <w:rPr>
          <w:rStyle w:val="body-c-c0"/>
          <w:sz w:val="28"/>
          <w:lang w:val="en-US"/>
        </w:rPr>
        <w:t>Sarband</w:t>
      </w:r>
      <w:proofErr w:type="spellEnd"/>
      <w:r w:rsidRPr="006729D2">
        <w:rPr>
          <w:rStyle w:val="body-c-c0"/>
          <w:sz w:val="28"/>
          <w:lang w:val="en-US"/>
        </w:rPr>
        <w:t xml:space="preserve"> HPP was put into temporary operation as part of the construction of a cascade of hydroelectric power plants on the </w:t>
      </w:r>
      <w:proofErr w:type="spellStart"/>
      <w:r w:rsidRPr="006729D2">
        <w:rPr>
          <w:rStyle w:val="body-c-c0"/>
          <w:sz w:val="28"/>
          <w:lang w:val="en-US"/>
        </w:rPr>
        <w:t>Vakhsh</w:t>
      </w:r>
      <w:proofErr w:type="spellEnd"/>
      <w:r w:rsidRPr="006729D2">
        <w:rPr>
          <w:rStyle w:val="body-c-c0"/>
          <w:sz w:val="28"/>
          <w:lang w:val="en-US"/>
        </w:rPr>
        <w:t xml:space="preserve"> River in 1962, and in </w:t>
      </w:r>
      <w:proofErr w:type="gramStart"/>
      <w:r w:rsidRPr="006729D2">
        <w:rPr>
          <w:rStyle w:val="body-c-c0"/>
          <w:sz w:val="28"/>
          <w:lang w:val="en-US"/>
        </w:rPr>
        <w:t>1966</w:t>
      </w:r>
      <w:proofErr w:type="gramEnd"/>
      <w:r w:rsidRPr="006729D2">
        <w:rPr>
          <w:rStyle w:val="body-c-c0"/>
          <w:sz w:val="28"/>
          <w:lang w:val="en-US"/>
        </w:rPr>
        <w:t xml:space="preserve"> it was fully launched. Over the years of operation, the HPP has generated more than 50 billion kWh of electricity.</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b/>
        <w:t>Republic of Kazakhstan</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Kyrgyzstan plans to buy 500 million kWh of electricity from Kazakhstan in the first quarter of 2021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Kyrgyzstan has a preliminary agreement with Kazakhstan on the purchase of 500 million kWh of electricity in the first quarter of 2021, First Deputy Prime Minister </w:t>
      </w:r>
      <w:proofErr w:type="spellStart"/>
      <w:r w:rsidRPr="006729D2">
        <w:rPr>
          <w:rStyle w:val="body-c-c0"/>
          <w:sz w:val="28"/>
          <w:lang w:val="en-US"/>
        </w:rPr>
        <w:t>Almazbek</w:t>
      </w:r>
      <w:proofErr w:type="spellEnd"/>
      <w:r w:rsidRPr="006729D2">
        <w:rPr>
          <w:rStyle w:val="body-c-c0"/>
          <w:sz w:val="28"/>
          <w:lang w:val="en-US"/>
        </w:rPr>
        <w:t xml:space="preserve"> </w:t>
      </w:r>
      <w:proofErr w:type="spellStart"/>
      <w:r w:rsidRPr="006729D2">
        <w:rPr>
          <w:rStyle w:val="body-c-c0"/>
          <w:sz w:val="28"/>
          <w:lang w:val="en-US"/>
        </w:rPr>
        <w:t>Baatyrbekov</w:t>
      </w:r>
      <w:proofErr w:type="spellEnd"/>
      <w:r w:rsidRPr="006729D2">
        <w:rPr>
          <w:rStyle w:val="body-c-c0"/>
          <w:sz w:val="28"/>
          <w:lang w:val="en-US"/>
        </w:rPr>
        <w:t xml:space="preserve"> said on </w:t>
      </w:r>
      <w:proofErr w:type="spellStart"/>
      <w:r w:rsidRPr="006729D2">
        <w:rPr>
          <w:rStyle w:val="body-c-c0"/>
          <w:sz w:val="28"/>
          <w:lang w:val="en-US"/>
        </w:rPr>
        <w:t>Birinchi</w:t>
      </w:r>
      <w:proofErr w:type="spellEnd"/>
      <w:r w:rsidRPr="006729D2">
        <w:rPr>
          <w:rStyle w:val="body-c-c0"/>
          <w:sz w:val="28"/>
          <w:lang w:val="en-US"/>
        </w:rPr>
        <w:t xml:space="preserve"> Radio.</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According to him, now there is a cycle of low water and little water has entered the </w:t>
      </w:r>
      <w:proofErr w:type="spellStart"/>
      <w:r w:rsidRPr="006729D2">
        <w:rPr>
          <w:rStyle w:val="body-c-c0"/>
          <w:sz w:val="28"/>
          <w:lang w:val="en-US"/>
        </w:rPr>
        <w:t>Toktogul</w:t>
      </w:r>
      <w:proofErr w:type="spellEnd"/>
      <w:r w:rsidRPr="006729D2">
        <w:rPr>
          <w:rStyle w:val="body-c-c0"/>
          <w:sz w:val="28"/>
          <w:lang w:val="en-US"/>
        </w:rPr>
        <w:t xml:space="preserve"> reservoir compared to last year — 14.8 billion cubic meters of water have been accumulated, or 2 billion cubic meters less.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"At the same time, this year the government exchanged electricity with Kazakhstan in the amount of about 300 million kWh. Since </w:t>
      </w:r>
      <w:r w:rsidR="002E32ED">
        <w:rPr>
          <w:rStyle w:val="body-c-c0"/>
          <w:sz w:val="28"/>
          <w:lang w:val="en-US"/>
        </w:rPr>
        <w:t>December</w:t>
      </w:r>
      <w:r w:rsidRPr="006729D2">
        <w:rPr>
          <w:rStyle w:val="body-c-c0"/>
          <w:sz w:val="28"/>
          <w:lang w:val="en-US"/>
        </w:rPr>
        <w:t xml:space="preserve"> 15, these 300 million </w:t>
      </w:r>
      <w:proofErr w:type="spellStart"/>
      <w:r w:rsidRPr="006729D2">
        <w:rPr>
          <w:rStyle w:val="body-c-c0"/>
          <w:sz w:val="28"/>
          <w:lang w:val="en-US"/>
        </w:rPr>
        <w:t>kW.We</w:t>
      </w:r>
      <w:proofErr w:type="spellEnd"/>
      <w:r w:rsidRPr="006729D2">
        <w:rPr>
          <w:rStyle w:val="body-c-c0"/>
          <w:sz w:val="28"/>
          <w:lang w:val="en-US"/>
        </w:rPr>
        <w:t xml:space="preserve"> will start receiving electricity from Kazakhstan. In addition, due to the lack of water on the part of the government, 500 million kWh is planned to be purchased and by the end of the year, if we buy, we plan that 800 million kWh will be saved in the </w:t>
      </w:r>
      <w:proofErr w:type="spellStart"/>
      <w:r w:rsidRPr="006729D2">
        <w:rPr>
          <w:rStyle w:val="body-c-c0"/>
          <w:sz w:val="28"/>
          <w:lang w:val="en-US"/>
        </w:rPr>
        <w:t>Toktogul</w:t>
      </w:r>
      <w:proofErr w:type="spellEnd"/>
      <w:r w:rsidRPr="006729D2">
        <w:rPr>
          <w:rStyle w:val="body-c-c0"/>
          <w:sz w:val="28"/>
          <w:lang w:val="en-US"/>
        </w:rPr>
        <w:t xml:space="preserve"> reservoir," the first Deputy Prime Minister said.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There is also a preliminary agreement with the Kazakh side on the purchase of 500 million kWh for the 1st quarter of 2021, but today the price </w:t>
      </w:r>
      <w:proofErr w:type="gramStart"/>
      <w:r w:rsidRPr="006729D2">
        <w:rPr>
          <w:rStyle w:val="body-c-c0"/>
          <w:sz w:val="28"/>
          <w:lang w:val="en-US"/>
        </w:rPr>
        <w:t>has not been specified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Kazakhstan says that according to their internal procedures, the price for this year </w:t>
      </w:r>
      <w:proofErr w:type="gramStart"/>
      <w:r w:rsidRPr="006729D2">
        <w:rPr>
          <w:rStyle w:val="body-c-c0"/>
          <w:sz w:val="28"/>
          <w:lang w:val="en-US"/>
        </w:rPr>
        <w:t>has been clarified</w:t>
      </w:r>
      <w:proofErr w:type="gramEnd"/>
      <w:r w:rsidRPr="006729D2">
        <w:rPr>
          <w:rStyle w:val="body-c-c0"/>
          <w:sz w:val="28"/>
          <w:lang w:val="en-US"/>
        </w:rPr>
        <w:t>, and next year it will be clarified at the beginning of the year, he added.</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"In addition, it is planned to increase the volume of electricity generation at the Bishkek CHP. God willing, there will be no rolling blackouts," he said.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Transfer of Almaty CHPP-2 to gas. Briefly about the most important thing.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As it </w:t>
      </w:r>
      <w:proofErr w:type="gramStart"/>
      <w:r w:rsidRPr="006729D2">
        <w:rPr>
          <w:rStyle w:val="body-c-c0"/>
          <w:sz w:val="28"/>
          <w:lang w:val="en-US"/>
        </w:rPr>
        <w:t>is known</w:t>
      </w:r>
      <w:proofErr w:type="gramEnd"/>
      <w:r w:rsidRPr="006729D2">
        <w:rPr>
          <w:rStyle w:val="body-c-c0"/>
          <w:sz w:val="28"/>
          <w:lang w:val="en-US"/>
        </w:rPr>
        <w:t>, JSC "</w:t>
      </w:r>
      <w:proofErr w:type="spellStart"/>
      <w:r w:rsidRPr="006729D2">
        <w:rPr>
          <w:rStyle w:val="body-c-c0"/>
          <w:sz w:val="28"/>
          <w:lang w:val="en-US"/>
        </w:rPr>
        <w:t>Samruk-Energo</w:t>
      </w:r>
      <w:proofErr w:type="spellEnd"/>
      <w:r w:rsidRPr="006729D2">
        <w:rPr>
          <w:rStyle w:val="body-c-c0"/>
          <w:sz w:val="28"/>
          <w:lang w:val="en-US"/>
        </w:rPr>
        <w:t>" is working on the modernization of the Almaty CHP-2 in order to minimize emissions into the environment. Given the importance of the topic, the company tried to provide answers to the most pressing questions related to this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Almaty CHPP-2: gasification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Almaty CHPP-2 </w:t>
      </w:r>
      <w:proofErr w:type="gramStart"/>
      <w:r w:rsidRPr="006729D2">
        <w:rPr>
          <w:rStyle w:val="body-c-c0"/>
          <w:sz w:val="28"/>
          <w:lang w:val="en-US"/>
        </w:rPr>
        <w:t>will be fully converted</w:t>
      </w:r>
      <w:proofErr w:type="gramEnd"/>
      <w:r w:rsidRPr="006729D2">
        <w:rPr>
          <w:rStyle w:val="body-c-c0"/>
          <w:sz w:val="28"/>
          <w:lang w:val="en-US"/>
        </w:rPr>
        <w:t xml:space="preserve"> to gas. Thus, an end </w:t>
      </w:r>
      <w:proofErr w:type="gramStart"/>
      <w:r w:rsidRPr="006729D2">
        <w:rPr>
          <w:rStyle w:val="body-c-c0"/>
          <w:sz w:val="28"/>
          <w:lang w:val="en-US"/>
        </w:rPr>
        <w:t>has been put</w:t>
      </w:r>
      <w:proofErr w:type="gramEnd"/>
      <w:r w:rsidRPr="006729D2">
        <w:rPr>
          <w:rStyle w:val="body-c-c0"/>
          <w:sz w:val="28"/>
          <w:lang w:val="en-US"/>
        </w:rPr>
        <w:t xml:space="preserve"> to active discussions on how to modernize the CHP-2 and minimize its harmful effects from emissions on the environment.</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This issue was initiated by the public of the city, environmentalists</w:t>
      </w:r>
      <w:proofErr w:type="gramEnd"/>
      <w:r w:rsidRPr="006729D2">
        <w:rPr>
          <w:rStyle w:val="body-c-c0"/>
          <w:sz w:val="28"/>
          <w:lang w:val="en-US"/>
        </w:rPr>
        <w:t xml:space="preserve"> – they were uncompromising in their conviction, demanding the transfer of the station to environmentally friendly fuel – gas. The arguments </w:t>
      </w:r>
      <w:proofErr w:type="gramStart"/>
      <w:r w:rsidRPr="006729D2">
        <w:rPr>
          <w:rStyle w:val="body-c-c0"/>
          <w:sz w:val="28"/>
          <w:lang w:val="en-US"/>
        </w:rPr>
        <w:t>were heard</w:t>
      </w:r>
      <w:proofErr w:type="gramEnd"/>
      <w:r w:rsidRPr="006729D2">
        <w:rPr>
          <w:rStyle w:val="body-c-c0"/>
          <w:sz w:val="28"/>
          <w:lang w:val="en-US"/>
        </w:rPr>
        <w:t xml:space="preserve">, and a principled positive decision on this issue was made at the state level. On August 1, 2019, the roadmap for the modernization of CHP-2 </w:t>
      </w:r>
      <w:proofErr w:type="gramStart"/>
      <w:r w:rsidRPr="006729D2">
        <w:rPr>
          <w:rStyle w:val="body-c-c0"/>
          <w:sz w:val="28"/>
          <w:lang w:val="en-US"/>
        </w:rPr>
        <w:t>was approved</w:t>
      </w:r>
      <w:proofErr w:type="gramEnd"/>
      <w:r w:rsidRPr="006729D2">
        <w:rPr>
          <w:rStyle w:val="body-c-c0"/>
          <w:sz w:val="28"/>
          <w:lang w:val="en-US"/>
        </w:rPr>
        <w:t xml:space="preserve">.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About the choice of project options.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Discussions and discussions of the modernization option were also hot and not only in person, but also online. In particular, using the Zoom and Facebook platforms. In total, over 20 thousand people took part in the open debate.  In accordance with the technical specification for the development of the feasibility study, four options </w:t>
      </w:r>
      <w:proofErr w:type="gramStart"/>
      <w:r w:rsidRPr="006729D2">
        <w:rPr>
          <w:rStyle w:val="body-c-c0"/>
          <w:sz w:val="28"/>
          <w:lang w:val="en-US"/>
        </w:rPr>
        <w:t>were considered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Modernization of boilers with conversion to gas;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Reconstruction of existing boilers with installation of gas cleaning equipment;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Expansion of CHP-2;</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Construction of a new gas station.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After discussing the problem with energy specialists, environmentalists, economists, and government representatives, the sole shareholder of the owner of the station, JSC </w:t>
      </w:r>
      <w:proofErr w:type="spellStart"/>
      <w:r w:rsidRPr="006729D2">
        <w:rPr>
          <w:rStyle w:val="body-c-c0"/>
          <w:sz w:val="28"/>
          <w:lang w:val="en-US"/>
        </w:rPr>
        <w:t>Samruk</w:t>
      </w:r>
      <w:proofErr w:type="spellEnd"/>
      <w:r w:rsidRPr="006729D2">
        <w:rPr>
          <w:rStyle w:val="body-c-c0"/>
          <w:sz w:val="28"/>
          <w:lang w:val="en-US"/>
        </w:rPr>
        <w:t>–</w:t>
      </w:r>
      <w:proofErr w:type="spellStart"/>
      <w:r w:rsidRPr="006729D2">
        <w:rPr>
          <w:rStyle w:val="body-c-c0"/>
          <w:sz w:val="28"/>
          <w:lang w:val="en-US"/>
        </w:rPr>
        <w:t>Energo</w:t>
      </w:r>
      <w:proofErr w:type="spellEnd"/>
      <w:r w:rsidRPr="006729D2">
        <w:rPr>
          <w:rStyle w:val="body-c-c0"/>
          <w:sz w:val="28"/>
          <w:lang w:val="en-US"/>
        </w:rPr>
        <w:t xml:space="preserve">, taking into account the opinion of the public and industry professionals, chose an acceptable, environmentally friendly and technically feasible option No. 1. Its developer of the feasibility study is </w:t>
      </w:r>
      <w:proofErr w:type="spellStart"/>
      <w:r w:rsidRPr="006729D2">
        <w:rPr>
          <w:rStyle w:val="body-c-c0"/>
          <w:sz w:val="28"/>
          <w:lang w:val="en-US"/>
        </w:rPr>
        <w:t>KazNIPIEnergoprom</w:t>
      </w:r>
      <w:proofErr w:type="spellEnd"/>
      <w:r w:rsidRPr="006729D2">
        <w:rPr>
          <w:rStyle w:val="body-c-c0"/>
          <w:sz w:val="28"/>
          <w:lang w:val="en-US"/>
        </w:rPr>
        <w:t xml:space="preserve"> JSC.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Why </w:t>
      </w:r>
      <w:proofErr w:type="spellStart"/>
      <w:r w:rsidRPr="006729D2">
        <w:rPr>
          <w:rStyle w:val="body-c-c0"/>
          <w:sz w:val="28"/>
          <w:lang w:val="en-US"/>
        </w:rPr>
        <w:t>KazNIPIEnergoprom</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The selection of the feasibility study "Modernization of Almaty TPP-2 with minimization of environmental impact" was carried out by an open tender with the participation of several potential development groups</w:t>
      </w:r>
      <w:proofErr w:type="gramEnd"/>
      <w:r w:rsidRPr="006729D2">
        <w:rPr>
          <w:rStyle w:val="body-c-c0"/>
          <w:sz w:val="28"/>
          <w:lang w:val="en-US"/>
        </w:rPr>
        <w:t>: JSC "Kazakhstan Research and Design and Survey Institute of Fuel and Energy Systems "</w:t>
      </w:r>
      <w:proofErr w:type="spellStart"/>
      <w:r w:rsidRPr="006729D2">
        <w:rPr>
          <w:rStyle w:val="body-c-c0"/>
          <w:sz w:val="28"/>
          <w:lang w:val="en-US"/>
        </w:rPr>
        <w:t>Energia</w:t>
      </w:r>
      <w:proofErr w:type="spellEnd"/>
      <w:r w:rsidRPr="006729D2">
        <w:rPr>
          <w:rStyle w:val="body-c-c0"/>
          <w:sz w:val="28"/>
          <w:lang w:val="en-US"/>
        </w:rPr>
        <w:t>", IP "</w:t>
      </w:r>
      <w:proofErr w:type="spellStart"/>
      <w:r w:rsidRPr="006729D2">
        <w:rPr>
          <w:rStyle w:val="body-c-c0"/>
          <w:sz w:val="28"/>
          <w:lang w:val="en-US"/>
        </w:rPr>
        <w:t>Kuanysh</w:t>
      </w:r>
      <w:proofErr w:type="spellEnd"/>
      <w:r w:rsidRPr="006729D2">
        <w:rPr>
          <w:rStyle w:val="body-c-c0"/>
          <w:sz w:val="28"/>
          <w:lang w:val="en-US"/>
        </w:rPr>
        <w:t xml:space="preserve"> </w:t>
      </w:r>
      <w:proofErr w:type="spellStart"/>
      <w:r w:rsidRPr="006729D2">
        <w:rPr>
          <w:rStyle w:val="body-c-c0"/>
          <w:sz w:val="28"/>
          <w:lang w:val="en-US"/>
        </w:rPr>
        <w:t>Yerlan</w:t>
      </w:r>
      <w:proofErr w:type="spellEnd"/>
      <w:r w:rsidRPr="006729D2">
        <w:rPr>
          <w:rStyle w:val="body-c-c0"/>
          <w:sz w:val="28"/>
          <w:lang w:val="en-US"/>
        </w:rPr>
        <w:t xml:space="preserve"> </w:t>
      </w:r>
      <w:proofErr w:type="spellStart"/>
      <w:r w:rsidRPr="006729D2">
        <w:rPr>
          <w:rStyle w:val="body-c-c0"/>
          <w:sz w:val="28"/>
          <w:lang w:val="en-US"/>
        </w:rPr>
        <w:t>Muratuly</w:t>
      </w:r>
      <w:proofErr w:type="spellEnd"/>
      <w:r w:rsidRPr="006729D2">
        <w:rPr>
          <w:rStyle w:val="body-c-c0"/>
          <w:sz w:val="28"/>
          <w:lang w:val="en-US"/>
        </w:rPr>
        <w:t>", JSC "</w:t>
      </w:r>
      <w:proofErr w:type="spellStart"/>
      <w:r w:rsidRPr="006729D2">
        <w:rPr>
          <w:rStyle w:val="body-c-c0"/>
          <w:sz w:val="28"/>
          <w:lang w:val="en-US"/>
        </w:rPr>
        <w:t>KazNIPIEnergoprom</w:t>
      </w:r>
      <w:proofErr w:type="spellEnd"/>
      <w:r w:rsidRPr="006729D2">
        <w:rPr>
          <w:rStyle w:val="body-c-c0"/>
          <w:sz w:val="28"/>
          <w:lang w:val="en-US"/>
        </w:rPr>
        <w:t xml:space="preserve"> Institute".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only potential supplier with the relevant application is </w:t>
      </w:r>
      <w:proofErr w:type="spellStart"/>
      <w:r w:rsidRPr="006729D2">
        <w:rPr>
          <w:rStyle w:val="body-c-c0"/>
          <w:sz w:val="28"/>
          <w:lang w:val="en-US"/>
        </w:rPr>
        <w:t>KazNIPIEnergoprom</w:t>
      </w:r>
      <w:proofErr w:type="spellEnd"/>
      <w:r w:rsidRPr="006729D2">
        <w:rPr>
          <w:rStyle w:val="body-c-c0"/>
          <w:sz w:val="28"/>
          <w:lang w:val="en-US"/>
        </w:rPr>
        <w:t xml:space="preserve"> Institute JSC, which has a 60–year history of energy construction and carries out the entire range of pre-design and design work in the field of thermal power engineering. On November 15, 2019, an agreement </w:t>
      </w:r>
      <w:proofErr w:type="gramStart"/>
      <w:r w:rsidRPr="006729D2">
        <w:rPr>
          <w:rStyle w:val="body-c-c0"/>
          <w:sz w:val="28"/>
          <w:lang w:val="en-US"/>
        </w:rPr>
        <w:t>was signed</w:t>
      </w:r>
      <w:proofErr w:type="gramEnd"/>
      <w:r w:rsidRPr="006729D2">
        <w:rPr>
          <w:rStyle w:val="body-c-c0"/>
          <w:sz w:val="28"/>
          <w:lang w:val="en-US"/>
        </w:rPr>
        <w:t xml:space="preserve"> with this organization for the development of a feasibility study with a validity period until December 31, 2020.</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And</w:t>
      </w:r>
      <w:proofErr w:type="gramEnd"/>
      <w:r w:rsidRPr="006729D2">
        <w:rPr>
          <w:rStyle w:val="body-c-c0"/>
          <w:sz w:val="28"/>
          <w:lang w:val="en-US"/>
        </w:rPr>
        <w:t xml:space="preserve"> if the CHP-2 is demolished at all?</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CHP-2 provides about 50% of the heat of the district heating and electricity supply zone of Almaty. The remaining facilities of JSC "</w:t>
      </w:r>
      <w:proofErr w:type="spellStart"/>
      <w:r w:rsidRPr="006729D2">
        <w:rPr>
          <w:rStyle w:val="body-c-c0"/>
          <w:sz w:val="28"/>
          <w:lang w:val="en-US"/>
        </w:rPr>
        <w:t>AlES</w:t>
      </w:r>
      <w:proofErr w:type="spellEnd"/>
      <w:r w:rsidRPr="006729D2">
        <w:rPr>
          <w:rStyle w:val="body-c-c0"/>
          <w:sz w:val="28"/>
          <w:lang w:val="en-US"/>
        </w:rPr>
        <w:t xml:space="preserve">" will not be able to compensate for such a volume of heat and electric energy that </w:t>
      </w:r>
      <w:proofErr w:type="gramStart"/>
      <w:r w:rsidRPr="006729D2">
        <w:rPr>
          <w:rStyle w:val="body-c-c0"/>
          <w:sz w:val="28"/>
          <w:lang w:val="en-US"/>
        </w:rPr>
        <w:t>has been eliminated</w:t>
      </w:r>
      <w:proofErr w:type="gram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  In addition, </w:t>
      </w:r>
      <w:proofErr w:type="gramStart"/>
      <w:r w:rsidRPr="006729D2">
        <w:rPr>
          <w:rStyle w:val="body-c-c0"/>
          <w:sz w:val="28"/>
          <w:lang w:val="en-US"/>
        </w:rPr>
        <w:t>the station is connected by extended thermal networks with other energy sources of the company – CHP-1 and the Western Thermal Complex</w:t>
      </w:r>
      <w:proofErr w:type="gramEnd"/>
      <w:r w:rsidRPr="006729D2">
        <w:rPr>
          <w:rStyle w:val="body-c-c0"/>
          <w:sz w:val="28"/>
          <w:lang w:val="en-US"/>
        </w:rPr>
        <w:t xml:space="preserve">. Together they optimize the production of thermal energy, balance each other and minimize fuel costs. In the event of the demolition of CHP-2, 14 boiler houses with a capacity of 100 </w:t>
      </w:r>
      <w:proofErr w:type="spellStart"/>
      <w:r w:rsidRPr="006729D2">
        <w:rPr>
          <w:rStyle w:val="body-c-c0"/>
          <w:sz w:val="28"/>
          <w:lang w:val="en-US"/>
        </w:rPr>
        <w:t>Gcal</w:t>
      </w:r>
      <w:proofErr w:type="spellEnd"/>
      <w:r w:rsidRPr="006729D2">
        <w:rPr>
          <w:rStyle w:val="body-c-c0"/>
          <w:sz w:val="28"/>
          <w:lang w:val="en-US"/>
        </w:rPr>
        <w:t xml:space="preserve"> per hour will be required to replace its installed thermal capacity with the construction of the necessary infrastructure. Of course, </w:t>
      </w:r>
      <w:proofErr w:type="gramStart"/>
      <w:r w:rsidRPr="006729D2">
        <w:rPr>
          <w:rStyle w:val="body-c-c0"/>
          <w:sz w:val="28"/>
          <w:lang w:val="en-US"/>
        </w:rPr>
        <w:t>all these measures to compensate for the loss of thermal energy of the CHP-2 will not</w:t>
      </w:r>
      <w:proofErr w:type="gramEnd"/>
      <w:r w:rsidRPr="006729D2">
        <w:rPr>
          <w:rStyle w:val="body-c-c0"/>
          <w:sz w:val="28"/>
          <w:lang w:val="en-US"/>
        </w:rPr>
        <w:t xml:space="preserve"> improve the ecology of the city. </w:t>
      </w:r>
      <w:proofErr w:type="gramStart"/>
      <w:r w:rsidRPr="006729D2">
        <w:rPr>
          <w:rStyle w:val="body-c-c0"/>
          <w:sz w:val="28"/>
          <w:lang w:val="en-US"/>
        </w:rPr>
        <w:t>And</w:t>
      </w:r>
      <w:proofErr w:type="gramEnd"/>
      <w:r w:rsidRPr="006729D2">
        <w:rPr>
          <w:rStyle w:val="body-c-c0"/>
          <w:sz w:val="28"/>
          <w:lang w:val="en-US"/>
        </w:rPr>
        <w:t xml:space="preserve"> if the import of electricity at certain multibillion-dollar costs can be adjusted, then the import of thermal energy from other regions is impossible. Especially in such significant volumes – 3,200 thousand </w:t>
      </w:r>
      <w:proofErr w:type="spellStart"/>
      <w:r w:rsidRPr="006729D2">
        <w:rPr>
          <w:rStyle w:val="body-c-c0"/>
          <w:sz w:val="28"/>
          <w:lang w:val="en-US"/>
        </w:rPr>
        <w:t>Gcal</w:t>
      </w:r>
      <w:proofErr w:type="spellEnd"/>
      <w:r w:rsidRPr="006729D2">
        <w:rPr>
          <w:rStyle w:val="body-c-c0"/>
          <w:sz w:val="28"/>
          <w:lang w:val="en-US"/>
        </w:rPr>
        <w:t xml:space="preserve"> per year. </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And</w:t>
      </w:r>
      <w:proofErr w:type="gramEnd"/>
      <w:r w:rsidRPr="006729D2">
        <w:rPr>
          <w:rStyle w:val="body-c-c0"/>
          <w:sz w:val="28"/>
          <w:lang w:val="en-US"/>
        </w:rPr>
        <w:t xml:space="preserve"> if you build a new station?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construction of a new gas power plant on another site is an expensive project in itself. The price of the issue is about 275 billion </w:t>
      </w:r>
      <w:proofErr w:type="spellStart"/>
      <w:r w:rsidRPr="006729D2">
        <w:rPr>
          <w:rStyle w:val="body-c-c0"/>
          <w:sz w:val="28"/>
          <w:lang w:val="en-US"/>
        </w:rPr>
        <w:t>tenge</w:t>
      </w:r>
      <w:proofErr w:type="spellEnd"/>
      <w:r w:rsidRPr="006729D2">
        <w:rPr>
          <w:rStyle w:val="body-c-c0"/>
          <w:sz w:val="28"/>
          <w:lang w:val="en-US"/>
        </w:rPr>
        <w:t xml:space="preserve">. </w:t>
      </w:r>
      <w:proofErr w:type="gramStart"/>
      <w:r w:rsidRPr="006729D2">
        <w:rPr>
          <w:rStyle w:val="body-c-c0"/>
          <w:sz w:val="28"/>
          <w:lang w:val="en-US"/>
        </w:rPr>
        <w:t>Plus</w:t>
      </w:r>
      <w:proofErr w:type="gramEnd"/>
      <w:r w:rsidRPr="006729D2">
        <w:rPr>
          <w:rStyle w:val="body-c-c0"/>
          <w:sz w:val="28"/>
          <w:lang w:val="en-US"/>
        </w:rPr>
        <w:t>, it is necessary to build additional infrastructure for the station: water supply, gas supply, extended heating networks, etc.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About suggestions and comments.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At the stages of discussion of the feasibility study, there is an opportunity for everyone to speak out. The document in full </w:t>
      </w:r>
      <w:proofErr w:type="gramStart"/>
      <w:r w:rsidRPr="006729D2">
        <w:rPr>
          <w:rStyle w:val="body-c-c0"/>
          <w:sz w:val="28"/>
          <w:lang w:val="en-US"/>
        </w:rPr>
        <w:t>will be submitted</w:t>
      </w:r>
      <w:proofErr w:type="gramEnd"/>
      <w:r w:rsidRPr="006729D2">
        <w:rPr>
          <w:rStyle w:val="body-c-c0"/>
          <w:sz w:val="28"/>
          <w:lang w:val="en-US"/>
        </w:rPr>
        <w:t xml:space="preserve"> to public hearings during the state environmental assessment, according to the "Environmental Code of the Republic of Kazakhstan". All interested organizations and members of the public will be able to take part in public hearings.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...Minus 80% of emissions, plus gas from </w:t>
      </w:r>
      <w:proofErr w:type="spellStart"/>
      <w:r w:rsidRPr="006729D2">
        <w:rPr>
          <w:rStyle w:val="body-c-c0"/>
          <w:sz w:val="28"/>
          <w:lang w:val="en-US"/>
        </w:rPr>
        <w:t>KazTransGas</w:t>
      </w:r>
      <w:proofErr w:type="spellEnd"/>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What does this choice of project No. 1 give to Almaty residents? The main thing is clean air. The transfer of the CHP-2 station included in the complex of JSC ALES to the combustion of natural gas completely eliminates the atmosphere of the city from emissions of coal ash, sulfur dioxide and ash. Emissions of nitrogen oxides and carbon </w:t>
      </w:r>
      <w:proofErr w:type="gramStart"/>
      <w:r w:rsidRPr="006729D2">
        <w:rPr>
          <w:rStyle w:val="body-c-c0"/>
          <w:sz w:val="28"/>
          <w:lang w:val="en-US"/>
        </w:rPr>
        <w:t>are reduced</w:t>
      </w:r>
      <w:proofErr w:type="gramEnd"/>
      <w:r w:rsidRPr="006729D2">
        <w:rPr>
          <w:rStyle w:val="body-c-c0"/>
          <w:sz w:val="28"/>
          <w:lang w:val="en-US"/>
        </w:rPr>
        <w:t xml:space="preserve">, greenhouse gas emissions are reduced. In general, it </w:t>
      </w:r>
      <w:proofErr w:type="gramStart"/>
      <w:r w:rsidRPr="006729D2">
        <w:rPr>
          <w:rStyle w:val="body-c-c0"/>
          <w:sz w:val="28"/>
          <w:lang w:val="en-US"/>
        </w:rPr>
        <w:t>is estimated</w:t>
      </w:r>
      <w:proofErr w:type="gramEnd"/>
      <w:r w:rsidRPr="006729D2">
        <w:rPr>
          <w:rStyle w:val="body-c-c0"/>
          <w:sz w:val="28"/>
          <w:lang w:val="en-US"/>
        </w:rPr>
        <w:t xml:space="preserve"> that when converting CHP-2 to gas, the annual amount of emissions of pollutants into the atmosphere is reduced by more than 80%.</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At the same time, the project has the lowest construction cost – 98.4 billion </w:t>
      </w:r>
      <w:proofErr w:type="spellStart"/>
      <w:r w:rsidRPr="006729D2">
        <w:rPr>
          <w:rStyle w:val="body-c-c0"/>
          <w:sz w:val="28"/>
          <w:lang w:val="en-US"/>
        </w:rPr>
        <w:t>tenge</w:t>
      </w:r>
      <w:proofErr w:type="spellEnd"/>
      <w:r w:rsidRPr="006729D2">
        <w:rPr>
          <w:rStyle w:val="body-c-c0"/>
          <w:sz w:val="28"/>
          <w:lang w:val="en-US"/>
        </w:rPr>
        <w:t xml:space="preserve">. This is without taking into account the construction of two external gas pipelines. There is a preliminary technical condition for gas supply from the national operator </w:t>
      </w:r>
      <w:proofErr w:type="spellStart"/>
      <w:r w:rsidRPr="006729D2">
        <w:rPr>
          <w:rStyle w:val="body-c-c0"/>
          <w:sz w:val="28"/>
          <w:lang w:val="en-US"/>
        </w:rPr>
        <w:t>KazTransGas</w:t>
      </w:r>
      <w:proofErr w:type="spellEnd"/>
      <w:r w:rsidRPr="006729D2">
        <w:rPr>
          <w:rStyle w:val="body-c-c0"/>
          <w:sz w:val="28"/>
          <w:lang w:val="en-US"/>
        </w:rPr>
        <w:t xml:space="preserve"> JSC. In addition, the implementation of this project also removes the problem with ash dumps. Today, the total area of dry storage gold dumps at CHP-2 is 200 hectares. The transfer of the station to gas will allow the use of these lands for other needs of the city.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Improve what is there.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Is it </w:t>
      </w:r>
      <w:proofErr w:type="gramStart"/>
      <w:r w:rsidRPr="006729D2">
        <w:rPr>
          <w:rStyle w:val="body-c-c0"/>
          <w:sz w:val="28"/>
          <w:lang w:val="en-US"/>
        </w:rPr>
        <w:t>really possible</w:t>
      </w:r>
      <w:proofErr w:type="gramEnd"/>
      <w:r w:rsidRPr="006729D2">
        <w:rPr>
          <w:rStyle w:val="body-c-c0"/>
          <w:sz w:val="28"/>
          <w:lang w:val="en-US"/>
        </w:rPr>
        <w:t xml:space="preserve"> to "tune" the project of the 70s of the last century to the level of the 21st century? The specialists who dealt with this issue give their reasoned arguments. To put it simply, then: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reconstruction of CHP-2 is based on the preservation of the energy source using the existing site with the existing infrastructure;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pulverized coal boilers will be replaced with new gas boilers with the preservation and strengthening of the existing frame; that is, the foundation is reliable </w:t>
      </w:r>
      <w:r w:rsidRPr="006729D2">
        <w:rPr>
          <w:rStyle w:val="body-c-c0"/>
          <w:sz w:val="28"/>
          <w:lang w:val="en-US"/>
        </w:rPr>
        <w:lastRenderedPageBreak/>
        <w:t>and strong, with a high degree of seismic safety - existing, and the equipment, technology – new, with high efficiency;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new boiler units are placed above the station level of 0.000 m, which meets the regulatory requirements of the Republic of Kazakhstan; they are installed on existing boiler frames;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new</w:t>
      </w:r>
      <w:proofErr w:type="gramEnd"/>
      <w:r w:rsidRPr="006729D2">
        <w:rPr>
          <w:rStyle w:val="body-c-c0"/>
          <w:sz w:val="28"/>
          <w:lang w:val="en-US"/>
        </w:rPr>
        <w:t xml:space="preserve"> boilers have improved environmental and technical and economic indicators; their efficiency is 94.5% (on existing boilers about 89%);</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to</w:t>
      </w:r>
      <w:proofErr w:type="gramEnd"/>
      <w:r w:rsidRPr="006729D2">
        <w:rPr>
          <w:rStyle w:val="body-c-c0"/>
          <w:sz w:val="28"/>
          <w:lang w:val="en-US"/>
        </w:rPr>
        <w:t xml:space="preserve"> ensure emissions of nitrogen oxides during natural gas combustion, it is proposed to install 8- and low-toxic vortex gas burners and 4 air blast nozzles.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At whose expense is the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In 2019, a roadmap for the implementation of the project </w:t>
      </w:r>
      <w:proofErr w:type="gramStart"/>
      <w:r w:rsidRPr="006729D2">
        <w:rPr>
          <w:rStyle w:val="body-c-c0"/>
          <w:sz w:val="28"/>
          <w:lang w:val="en-US"/>
        </w:rPr>
        <w:t>was approved</w:t>
      </w:r>
      <w:proofErr w:type="gramEnd"/>
      <w:r w:rsidRPr="006729D2">
        <w:rPr>
          <w:rStyle w:val="body-c-c0"/>
          <w:sz w:val="28"/>
          <w:lang w:val="en-US"/>
        </w:rPr>
        <w:t>, according to the points of which the project will be financed. JSC "</w:t>
      </w:r>
      <w:proofErr w:type="spellStart"/>
      <w:r w:rsidRPr="006729D2">
        <w:rPr>
          <w:rStyle w:val="body-c-c0"/>
          <w:sz w:val="28"/>
          <w:lang w:val="en-US"/>
        </w:rPr>
        <w:t>AlES</w:t>
      </w:r>
      <w:proofErr w:type="spellEnd"/>
      <w:r w:rsidRPr="006729D2">
        <w:rPr>
          <w:rStyle w:val="body-c-c0"/>
          <w:sz w:val="28"/>
          <w:lang w:val="en-US"/>
        </w:rPr>
        <w:t xml:space="preserve">" does not have such resources. The city will not pull the project either. Currently, various financing options </w:t>
      </w:r>
      <w:proofErr w:type="gramStart"/>
      <w:r w:rsidRPr="006729D2">
        <w:rPr>
          <w:rStyle w:val="body-c-c0"/>
          <w:sz w:val="28"/>
          <w:lang w:val="en-US"/>
        </w:rPr>
        <w:t>are being worked out</w:t>
      </w:r>
      <w:proofErr w:type="gramEnd"/>
      <w:r w:rsidRPr="006729D2">
        <w:rPr>
          <w:rStyle w:val="body-c-c0"/>
          <w:sz w:val="28"/>
          <w:lang w:val="en-US"/>
        </w:rPr>
        <w:t xml:space="preserve">: lending, funds from the state budget, shareholder support, participation of Kazakhstani development institutions, PPP, marginal tariffs. Combined solutions are possible. </w:t>
      </w:r>
      <w:proofErr w:type="gramStart"/>
      <w:r w:rsidRPr="006729D2">
        <w:rPr>
          <w:rStyle w:val="body-c-c0"/>
          <w:sz w:val="28"/>
          <w:lang w:val="en-US"/>
        </w:rPr>
        <w:t>But</w:t>
      </w:r>
      <w:proofErr w:type="gramEnd"/>
      <w:r w:rsidRPr="006729D2">
        <w:rPr>
          <w:rStyle w:val="body-c-c0"/>
          <w:sz w:val="28"/>
          <w:lang w:val="en-US"/>
        </w:rPr>
        <w:t xml:space="preserve"> it is unequivocally clear: green energy requires considerable investments.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Clean air costs money.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Natural gas is a much more expensive type of fuel for Almaty than </w:t>
      </w:r>
      <w:proofErr w:type="spellStart"/>
      <w:r w:rsidRPr="006729D2">
        <w:rPr>
          <w:rStyle w:val="body-c-c0"/>
          <w:sz w:val="28"/>
          <w:lang w:val="en-US"/>
        </w:rPr>
        <w:t>Ekibastuz</w:t>
      </w:r>
      <w:proofErr w:type="spellEnd"/>
      <w:r w:rsidRPr="006729D2">
        <w:rPr>
          <w:rStyle w:val="body-c-c0"/>
          <w:sz w:val="28"/>
          <w:lang w:val="en-US"/>
        </w:rPr>
        <w:t xml:space="preserve"> coal. If we compare in terms of conventional fuel, its price is currently 2.3 times higher than the cost of coal. The final tariff for thermal energy for Almaty consumers consists of tariffs for its production, transmission, distribution of several companies of the city's energy complex.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But</w:t>
      </w:r>
      <w:proofErr w:type="gramEnd"/>
      <w:r w:rsidRPr="006729D2">
        <w:rPr>
          <w:rStyle w:val="body-c-c0"/>
          <w:sz w:val="28"/>
          <w:lang w:val="en-US"/>
        </w:rPr>
        <w:t xml:space="preserve"> the feasibility study did not determine the tariff itself, but assessed the impact of changes in the costs of CHP-2 on tariffs. The document shows the impact on the tariffs of the transfer of the station to the production of thermal energy of JSC "</w:t>
      </w:r>
      <w:proofErr w:type="spellStart"/>
      <w:r w:rsidRPr="006729D2">
        <w:rPr>
          <w:rStyle w:val="body-c-c0"/>
          <w:sz w:val="28"/>
          <w:lang w:val="en-US"/>
        </w:rPr>
        <w:t>AlES</w:t>
      </w:r>
      <w:proofErr w:type="spellEnd"/>
      <w:r w:rsidRPr="006729D2">
        <w:rPr>
          <w:rStyle w:val="body-c-c0"/>
          <w:sz w:val="28"/>
          <w:lang w:val="en-US"/>
        </w:rPr>
        <w:t>" and on heat supply services for Almaty consumers.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After the implementation of the project of converting CHP-2 to gas, the following algorithm was determined: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fuel component in the cost increases 2.2 times,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cost of heat energy production will increase by 1.6 times,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estimated tariff for the production of thermal energy of JSC "</w:t>
      </w:r>
      <w:proofErr w:type="spellStart"/>
      <w:r w:rsidRPr="006729D2">
        <w:rPr>
          <w:rStyle w:val="body-c-c0"/>
          <w:sz w:val="28"/>
          <w:lang w:val="en-US"/>
        </w:rPr>
        <w:t>AlES</w:t>
      </w:r>
      <w:proofErr w:type="spellEnd"/>
      <w:r w:rsidRPr="006729D2">
        <w:rPr>
          <w:rStyle w:val="body-c-c0"/>
          <w:sz w:val="28"/>
          <w:lang w:val="en-US"/>
        </w:rPr>
        <w:t>" will increase by 30-40%.</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estimated tariff for thermal energy for consumers will increase by 20-25%.</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all</w:t>
      </w:r>
      <w:proofErr w:type="gramEnd"/>
      <w:r w:rsidRPr="006729D2">
        <w:rPr>
          <w:rStyle w:val="body-c-c0"/>
          <w:sz w:val="28"/>
          <w:lang w:val="en-US"/>
        </w:rPr>
        <w:t xml:space="preserve"> other heat sources, except CHP-2, are taken into account at the level of 2020 indicators.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What stages of project approvals and approvals are coming?</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Public hearings of the EIA (Environmental Impact Assessment) </w:t>
      </w:r>
      <w:proofErr w:type="gramStart"/>
      <w:r w:rsidRPr="006729D2">
        <w:rPr>
          <w:rStyle w:val="body-c-c0"/>
          <w:sz w:val="28"/>
          <w:lang w:val="en-US"/>
        </w:rPr>
        <w:t>will be held</w:t>
      </w:r>
      <w:proofErr w:type="gramEnd"/>
      <w:r w:rsidRPr="006729D2">
        <w:rPr>
          <w:rStyle w:val="body-c-c0"/>
          <w:sz w:val="28"/>
          <w:lang w:val="en-US"/>
        </w:rPr>
        <w:t xml:space="preserve"> in October-November 2020.</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Then the feasibility study </w:t>
      </w:r>
      <w:proofErr w:type="gramStart"/>
      <w:r w:rsidRPr="006729D2">
        <w:rPr>
          <w:rStyle w:val="body-c-c0"/>
          <w:sz w:val="28"/>
          <w:lang w:val="en-US"/>
        </w:rPr>
        <w:t>will be submitted</w:t>
      </w:r>
      <w:proofErr w:type="gramEnd"/>
      <w:r w:rsidRPr="006729D2">
        <w:rPr>
          <w:rStyle w:val="body-c-c0"/>
          <w:sz w:val="28"/>
          <w:lang w:val="en-US"/>
        </w:rPr>
        <w:t xml:space="preserve"> for approval to the state expertise.</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Based on the conclusion of the state expertise, the feasibility study </w:t>
      </w:r>
      <w:proofErr w:type="gramStart"/>
      <w:r w:rsidRPr="006729D2">
        <w:rPr>
          <w:rStyle w:val="body-c-c0"/>
          <w:sz w:val="28"/>
          <w:lang w:val="en-US"/>
        </w:rPr>
        <w:t>will be approved</w:t>
      </w:r>
      <w:proofErr w:type="gramEnd"/>
      <w:r w:rsidRPr="006729D2">
        <w:rPr>
          <w:rStyle w:val="body-c-c0"/>
          <w:sz w:val="28"/>
          <w:lang w:val="en-US"/>
        </w:rPr>
        <w:t xml:space="preserve"> by the customer – JSC "</w:t>
      </w:r>
      <w:proofErr w:type="spellStart"/>
      <w:r w:rsidRPr="006729D2">
        <w:rPr>
          <w:rStyle w:val="body-c-c0"/>
          <w:sz w:val="28"/>
          <w:lang w:val="en-US"/>
        </w:rPr>
        <w:t>Samruk-Energo</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What are the realistic deadlines for the completion of the project?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Taking into account the opinion of the public and the </w:t>
      </w:r>
      <w:proofErr w:type="spellStart"/>
      <w:r w:rsidRPr="006729D2">
        <w:rPr>
          <w:rStyle w:val="body-c-c0"/>
          <w:sz w:val="28"/>
          <w:lang w:val="en-US"/>
        </w:rPr>
        <w:t>Akimat</w:t>
      </w:r>
      <w:proofErr w:type="spellEnd"/>
      <w:r w:rsidRPr="006729D2">
        <w:rPr>
          <w:rStyle w:val="body-c-c0"/>
          <w:sz w:val="28"/>
          <w:lang w:val="en-US"/>
        </w:rPr>
        <w:t xml:space="preserve"> of Almaty, actions </w:t>
      </w:r>
      <w:proofErr w:type="gramStart"/>
      <w:r w:rsidRPr="006729D2">
        <w:rPr>
          <w:rStyle w:val="body-c-c0"/>
          <w:sz w:val="28"/>
          <w:lang w:val="en-US"/>
        </w:rPr>
        <w:t>are currently being taken</w:t>
      </w:r>
      <w:proofErr w:type="gramEnd"/>
      <w:r w:rsidRPr="006729D2">
        <w:rPr>
          <w:rStyle w:val="body-c-c0"/>
          <w:sz w:val="28"/>
          <w:lang w:val="en-US"/>
        </w:rPr>
        <w:t xml:space="preserve"> to optimize the timing of the final transfer of the station to gas. As previously reported, according to the approved plan, the completion of the complete </w:t>
      </w:r>
      <w:r w:rsidRPr="006729D2">
        <w:rPr>
          <w:rStyle w:val="body-c-c0"/>
          <w:sz w:val="28"/>
          <w:lang w:val="en-US"/>
        </w:rPr>
        <w:lastRenderedPageBreak/>
        <w:t xml:space="preserve">modernization of the CHP-2 </w:t>
      </w:r>
      <w:proofErr w:type="gramStart"/>
      <w:r w:rsidRPr="006729D2">
        <w:rPr>
          <w:rStyle w:val="body-c-c0"/>
          <w:sz w:val="28"/>
          <w:lang w:val="en-US"/>
        </w:rPr>
        <w:t>was planned</w:t>
      </w:r>
      <w:proofErr w:type="gramEnd"/>
      <w:r w:rsidRPr="006729D2">
        <w:rPr>
          <w:rStyle w:val="body-c-c0"/>
          <w:sz w:val="28"/>
          <w:lang w:val="en-US"/>
        </w:rPr>
        <w:t xml:space="preserve"> in 2029. </w:t>
      </w:r>
      <w:proofErr w:type="gramStart"/>
      <w:r w:rsidRPr="006729D2">
        <w:rPr>
          <w:rStyle w:val="body-c-c0"/>
          <w:sz w:val="28"/>
          <w:lang w:val="en-US"/>
        </w:rPr>
        <w:t>But</w:t>
      </w:r>
      <w:proofErr w:type="gramEnd"/>
      <w:r w:rsidRPr="006729D2">
        <w:rPr>
          <w:rStyle w:val="body-c-c0"/>
          <w:sz w:val="28"/>
          <w:lang w:val="en-US"/>
        </w:rPr>
        <w:t xml:space="preserve"> it is worth noting that the station has 8 boilers, and their conversion to gas will be carried out in stages. This means that from 2025, part of the CHP </w:t>
      </w:r>
      <w:proofErr w:type="gramStart"/>
      <w:r w:rsidRPr="006729D2">
        <w:rPr>
          <w:rStyle w:val="body-c-c0"/>
          <w:sz w:val="28"/>
          <w:lang w:val="en-US"/>
        </w:rPr>
        <w:t>will already be converted</w:t>
      </w:r>
      <w:proofErr w:type="gramEnd"/>
      <w:r w:rsidRPr="006729D2">
        <w:rPr>
          <w:rStyle w:val="body-c-c0"/>
          <w:sz w:val="28"/>
          <w:lang w:val="en-US"/>
        </w:rPr>
        <w:t xml:space="preserve"> to gas.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Almaty's energy sector is "green"</w:t>
      </w:r>
    </w:p>
    <w:p w:rsidR="006729D2" w:rsidRPr="006729D2" w:rsidRDefault="006729D2" w:rsidP="006729D2">
      <w:pPr>
        <w:pStyle w:val="ad"/>
        <w:spacing w:before="0" w:beforeAutospacing="0" w:after="0" w:afterAutospacing="0"/>
        <w:ind w:firstLine="709"/>
        <w:jc w:val="both"/>
        <w:rPr>
          <w:rStyle w:val="body-c-c0"/>
          <w:sz w:val="28"/>
          <w:lang w:val="en-US"/>
        </w:rPr>
      </w:pPr>
      <w:proofErr w:type="gramStart"/>
      <w:r w:rsidRPr="006729D2">
        <w:rPr>
          <w:rStyle w:val="body-c-c0"/>
          <w:sz w:val="28"/>
          <w:lang w:val="en-US"/>
        </w:rPr>
        <w:t>by</w:t>
      </w:r>
      <w:proofErr w:type="gramEnd"/>
      <w:r w:rsidRPr="006729D2">
        <w:rPr>
          <w:rStyle w:val="body-c-c0"/>
          <w:sz w:val="28"/>
          <w:lang w:val="en-US"/>
        </w:rPr>
        <w:t xml:space="preserve"> </w:t>
      </w:r>
      <w:proofErr w:type="spellStart"/>
      <w:r w:rsidRPr="006729D2">
        <w:rPr>
          <w:rStyle w:val="body-c-c0"/>
          <w:sz w:val="28"/>
          <w:lang w:val="en-US"/>
        </w:rPr>
        <w:t>AlES</w:t>
      </w:r>
      <w:proofErr w:type="spellEnd"/>
      <w:r w:rsidRPr="006729D2">
        <w:rPr>
          <w:rStyle w:val="body-c-c0"/>
          <w:sz w:val="28"/>
          <w:lang w:val="en-US"/>
        </w:rPr>
        <w:t xml:space="preserve"> JSC on a systematic basis and consistently engaged in improving the environmental friendliness of its facilities. A few facts: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by 2013, all boilers of the company's thermal power plants were equipped with emulsifiers of a new generation, with a degree of ash recovery of 99.2%, at CHP-1, and 99.5% at CHP-2 and CHP-3;</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this</w:t>
      </w:r>
      <w:proofErr w:type="gramEnd"/>
      <w:r w:rsidRPr="006729D2">
        <w:rPr>
          <w:rStyle w:val="body-c-c0"/>
          <w:sz w:val="28"/>
          <w:lang w:val="en-US"/>
        </w:rPr>
        <w:t xml:space="preserve"> made it possible to reduce the total emissions of </w:t>
      </w:r>
      <w:proofErr w:type="spellStart"/>
      <w:r w:rsidRPr="006729D2">
        <w:rPr>
          <w:rStyle w:val="body-c-c0"/>
          <w:sz w:val="28"/>
          <w:lang w:val="en-US"/>
        </w:rPr>
        <w:t>AlES</w:t>
      </w:r>
      <w:proofErr w:type="spellEnd"/>
      <w:r w:rsidRPr="006729D2">
        <w:rPr>
          <w:rStyle w:val="body-c-c0"/>
          <w:sz w:val="28"/>
          <w:lang w:val="en-US"/>
        </w:rPr>
        <w:t xml:space="preserve"> for inorganic dust from 19 thousand tons in 2007 to 8 thousand tons in 2019;</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work was carried out to reduce the yield of nitrogen oxides and environmental measures were carried out in terms of repairing the main and auxiliary equipment of all three of the company's CHP plants;</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CHP-1 </w:t>
      </w:r>
      <w:proofErr w:type="gramStart"/>
      <w:r w:rsidRPr="006729D2">
        <w:rPr>
          <w:rStyle w:val="body-c-c0"/>
          <w:sz w:val="28"/>
          <w:lang w:val="en-US"/>
        </w:rPr>
        <w:t>has been switched</w:t>
      </w:r>
      <w:proofErr w:type="gramEnd"/>
      <w:r w:rsidRPr="006729D2">
        <w:rPr>
          <w:rStyle w:val="body-c-c0"/>
          <w:sz w:val="28"/>
          <w:lang w:val="en-US"/>
        </w:rPr>
        <w:t xml:space="preserve"> to 100% gas combustion since 2017;</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total</w:t>
      </w:r>
      <w:proofErr w:type="gramEnd"/>
      <w:r w:rsidRPr="006729D2">
        <w:rPr>
          <w:rStyle w:val="body-c-c0"/>
          <w:sz w:val="28"/>
          <w:lang w:val="en-US"/>
        </w:rPr>
        <w:t xml:space="preserve"> emissions of JSC </w:t>
      </w:r>
      <w:proofErr w:type="spellStart"/>
      <w:r w:rsidRPr="006729D2">
        <w:rPr>
          <w:rStyle w:val="body-c-c0"/>
          <w:sz w:val="28"/>
          <w:lang w:val="en-US"/>
        </w:rPr>
        <w:t>AlES</w:t>
      </w:r>
      <w:proofErr w:type="spellEnd"/>
      <w:r w:rsidRPr="006729D2">
        <w:rPr>
          <w:rStyle w:val="body-c-c0"/>
          <w:sz w:val="28"/>
          <w:lang w:val="en-US"/>
        </w:rPr>
        <w:t xml:space="preserve"> were reduced from 68 thousand tons in 2007 to 49 thousand tons in 2019, which is 27%;</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w:t>
      </w:r>
      <w:proofErr w:type="gramStart"/>
      <w:r w:rsidRPr="006729D2">
        <w:rPr>
          <w:rStyle w:val="body-c-c0"/>
          <w:sz w:val="28"/>
          <w:lang w:val="en-US"/>
        </w:rPr>
        <w:t>the</w:t>
      </w:r>
      <w:proofErr w:type="gramEnd"/>
      <w:r w:rsidRPr="006729D2">
        <w:rPr>
          <w:rStyle w:val="body-c-c0"/>
          <w:sz w:val="28"/>
          <w:lang w:val="en-US"/>
        </w:rPr>
        <w:t xml:space="preserve"> development of a pre-feasibility study for the transfer to gas of CHP-3 has begun.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    JSC "</w:t>
      </w:r>
      <w:proofErr w:type="spellStart"/>
      <w:r w:rsidRPr="006729D2">
        <w:rPr>
          <w:rStyle w:val="body-c-c0"/>
          <w:sz w:val="28"/>
          <w:lang w:val="en-US"/>
        </w:rPr>
        <w:t>AlES</w:t>
      </w:r>
      <w:proofErr w:type="spellEnd"/>
      <w:r w:rsidRPr="006729D2">
        <w:rPr>
          <w:rStyle w:val="body-c-c0"/>
          <w:sz w:val="28"/>
          <w:lang w:val="en-US"/>
        </w:rPr>
        <w:t>" together with JSC "</w:t>
      </w:r>
      <w:proofErr w:type="spellStart"/>
      <w:r w:rsidRPr="006729D2">
        <w:rPr>
          <w:rStyle w:val="body-c-c0"/>
          <w:sz w:val="28"/>
          <w:lang w:val="en-US"/>
        </w:rPr>
        <w:t>Samruk</w:t>
      </w:r>
      <w:proofErr w:type="spellEnd"/>
      <w:r w:rsidRPr="006729D2">
        <w:rPr>
          <w:rStyle w:val="body-c-c0"/>
          <w:sz w:val="28"/>
          <w:lang w:val="en-US"/>
        </w:rPr>
        <w:t xml:space="preserve">-Energy", other large industrial enterprises of the country and associations of KEA and </w:t>
      </w:r>
      <w:proofErr w:type="spellStart"/>
      <w:r w:rsidRPr="006729D2">
        <w:rPr>
          <w:rStyle w:val="body-c-c0"/>
          <w:sz w:val="28"/>
          <w:lang w:val="en-US"/>
        </w:rPr>
        <w:t>Kazenergy</w:t>
      </w:r>
      <w:proofErr w:type="spellEnd"/>
      <w:r w:rsidRPr="006729D2">
        <w:rPr>
          <w:rStyle w:val="body-c-c0"/>
          <w:sz w:val="28"/>
          <w:lang w:val="en-US"/>
        </w:rPr>
        <w:t xml:space="preserve"> participates in the working group on the creation of a new Environmental Code of the Republic of Kazakhstan, as well as a handbook on the best available technologies.</w:t>
      </w:r>
    </w:p>
    <w:p w:rsid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first step </w:t>
      </w:r>
      <w:proofErr w:type="gramStart"/>
      <w:r w:rsidRPr="006729D2">
        <w:rPr>
          <w:rStyle w:val="body-c-c0"/>
          <w:sz w:val="28"/>
          <w:lang w:val="en-US"/>
        </w:rPr>
        <w:t>is done</w:t>
      </w:r>
      <w:proofErr w:type="gramEnd"/>
      <w:r w:rsidRPr="006729D2">
        <w:rPr>
          <w:rStyle w:val="body-c-c0"/>
          <w:sz w:val="28"/>
          <w:lang w:val="en-US"/>
        </w:rPr>
        <w:t xml:space="preserve">. </w:t>
      </w:r>
      <w:proofErr w:type="gramStart"/>
      <w:r w:rsidRPr="006729D2">
        <w:rPr>
          <w:rStyle w:val="body-c-c0"/>
          <w:sz w:val="28"/>
          <w:lang w:val="en-US"/>
        </w:rPr>
        <w:t>Who's</w:t>
      </w:r>
      <w:proofErr w:type="gramEnd"/>
      <w:r w:rsidRPr="006729D2">
        <w:rPr>
          <w:rStyle w:val="body-c-c0"/>
          <w:sz w:val="28"/>
          <w:lang w:val="en-US"/>
        </w:rPr>
        <w:t xml:space="preserve"> next?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The main investment projects of Pavlodar CHP-3 and CHP-2</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total amount planned for the implementation of investment programs of two heat and power plants of PAVLODARENERGO JSC in 2020 is 1 billion 428 million </w:t>
      </w:r>
      <w:proofErr w:type="spellStart"/>
      <w:r w:rsidRPr="006729D2">
        <w:rPr>
          <w:rStyle w:val="body-c-c0"/>
          <w:sz w:val="28"/>
          <w:lang w:val="en-US"/>
        </w:rPr>
        <w:t>tenge</w:t>
      </w:r>
      <w:proofErr w:type="spellEnd"/>
      <w:r w:rsidRPr="006729D2">
        <w:rPr>
          <w:rStyle w:val="body-c-c0"/>
          <w:sz w:val="28"/>
          <w:lang w:val="en-US"/>
        </w:rPr>
        <w:t xml:space="preserve">. Including investments in projects under the investment program approved by the DCREM amount to 91 million 652 thousand </w:t>
      </w:r>
      <w:proofErr w:type="spellStart"/>
      <w:r w:rsidRPr="006729D2">
        <w:rPr>
          <w:rStyle w:val="body-c-c0"/>
          <w:sz w:val="28"/>
          <w:lang w:val="en-US"/>
        </w:rPr>
        <w:t>tenge</w:t>
      </w:r>
      <w:proofErr w:type="spellEnd"/>
      <w:r w:rsidRPr="006729D2">
        <w:rPr>
          <w:rStyle w:val="body-c-c0"/>
          <w:sz w:val="28"/>
          <w:lang w:val="en-US"/>
        </w:rPr>
        <w:t xml:space="preserve">. The power engineers told about which investment projects </w:t>
      </w:r>
      <w:proofErr w:type="gramStart"/>
      <w:r w:rsidRPr="006729D2">
        <w:rPr>
          <w:rStyle w:val="body-c-c0"/>
          <w:sz w:val="28"/>
          <w:lang w:val="en-US"/>
        </w:rPr>
        <w:t>are being implemented</w:t>
      </w:r>
      <w:proofErr w:type="gramEnd"/>
      <w:r w:rsidRPr="006729D2">
        <w:rPr>
          <w:rStyle w:val="body-c-c0"/>
          <w:sz w:val="28"/>
          <w:lang w:val="en-US"/>
        </w:rPr>
        <w:t xml:space="preserve"> at Pavlodar CHP-3 and CHP-2 during a press tour with the participation of representatives of the DCREM in the Pavlodar region, non-governmental organizations and regional media.</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"We have the right to know what results have been achieved with the funds that consumers have paid under the tariff," said </w:t>
      </w:r>
      <w:proofErr w:type="spellStart"/>
      <w:r w:rsidRPr="006729D2">
        <w:rPr>
          <w:rStyle w:val="body-c-c0"/>
          <w:sz w:val="28"/>
          <w:lang w:val="en-US"/>
        </w:rPr>
        <w:t>Timur</w:t>
      </w:r>
      <w:proofErr w:type="spellEnd"/>
      <w:r w:rsidRPr="006729D2">
        <w:rPr>
          <w:rStyle w:val="body-c-c0"/>
          <w:sz w:val="28"/>
          <w:lang w:val="en-US"/>
        </w:rPr>
        <w:t xml:space="preserve"> </w:t>
      </w:r>
      <w:proofErr w:type="spellStart"/>
      <w:r w:rsidRPr="006729D2">
        <w:rPr>
          <w:rStyle w:val="body-c-c0"/>
          <w:sz w:val="28"/>
          <w:lang w:val="en-US"/>
        </w:rPr>
        <w:t>Amirkhanov</w:t>
      </w:r>
      <w:proofErr w:type="spellEnd"/>
      <w:r w:rsidRPr="006729D2">
        <w:rPr>
          <w:rStyle w:val="body-c-c0"/>
          <w:sz w:val="28"/>
          <w:lang w:val="en-US"/>
        </w:rPr>
        <w:t>, head of the Department of the Committee for Regulation of Natural Monopolies, Protection of Competition and Consumer Rights of the Ministry of National Economy of the Republic of Kazakhstan for the Pavlodar region. – According to the results of the press tour, we can say that the investment program for the previous year has been fully implemented, the indicators that were agreed with the authorized body have been achieved."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One of the most significant recent projects has been the installation of a station coordinator at the Pavlodar CHP-3. PAVLODARENERGO has invested about 211 million </w:t>
      </w:r>
      <w:proofErr w:type="spellStart"/>
      <w:r w:rsidRPr="006729D2">
        <w:rPr>
          <w:rStyle w:val="body-c-c0"/>
          <w:sz w:val="28"/>
          <w:lang w:val="en-US"/>
        </w:rPr>
        <w:t>tenge</w:t>
      </w:r>
      <w:proofErr w:type="spellEnd"/>
      <w:r w:rsidRPr="006729D2">
        <w:rPr>
          <w:rStyle w:val="body-c-c0"/>
          <w:sz w:val="28"/>
          <w:lang w:val="en-US"/>
        </w:rPr>
        <w:t xml:space="preserve"> in its implementation.</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station coordinator has been implemented to maintain the electrical and thermal load of the entire station in an automated mode. It connects the local control systems of five boilers and five turbine units of the CHP-3 into a single chain. The goal of the coordinator is to find a balance between the load of turbo generators and </w:t>
      </w:r>
      <w:r w:rsidRPr="006729D2">
        <w:rPr>
          <w:rStyle w:val="body-c-c0"/>
          <w:sz w:val="28"/>
          <w:lang w:val="en-US"/>
        </w:rPr>
        <w:lastRenderedPageBreak/>
        <w:t xml:space="preserve">consumers of thermal energy. For example, with an increase in steam consumption, it is necessary to increase the load of boilers. </w:t>
      </w:r>
      <w:proofErr w:type="gramStart"/>
      <w:r w:rsidRPr="006729D2">
        <w:rPr>
          <w:rStyle w:val="body-c-c0"/>
          <w:sz w:val="28"/>
          <w:lang w:val="en-US"/>
        </w:rPr>
        <w:t>Or</w:t>
      </w:r>
      <w:proofErr w:type="gramEnd"/>
      <w:r w:rsidRPr="006729D2">
        <w:rPr>
          <w:rStyle w:val="body-c-c0"/>
          <w:sz w:val="28"/>
          <w:lang w:val="en-US"/>
        </w:rPr>
        <w:t xml:space="preserve">, conversely, if the consumption changes downwards, the boiler must be unloaded. The station coordinator automatically balances the steam pressure in the main steam line and the load of the turbo generators. This reduces the risk of an emergency and an unplanned equipment shutdown," said Vadim </w:t>
      </w:r>
      <w:proofErr w:type="spellStart"/>
      <w:r w:rsidRPr="006729D2">
        <w:rPr>
          <w:rStyle w:val="body-c-c0"/>
          <w:sz w:val="28"/>
          <w:lang w:val="en-US"/>
        </w:rPr>
        <w:t>Lesin</w:t>
      </w:r>
      <w:proofErr w:type="spellEnd"/>
      <w:r w:rsidRPr="006729D2">
        <w:rPr>
          <w:rStyle w:val="body-c-c0"/>
          <w:sz w:val="28"/>
          <w:lang w:val="en-US"/>
        </w:rPr>
        <w:t>, Deputy General Director of PAVLODARENERGO JSC.</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addition, in the conditions of the electric power market, the station coordinator allows you to execute the commands of the </w:t>
      </w:r>
      <w:proofErr w:type="spellStart"/>
      <w:r w:rsidRPr="006729D2">
        <w:rPr>
          <w:rStyle w:val="body-c-c0"/>
          <w:sz w:val="28"/>
          <w:lang w:val="en-US"/>
        </w:rPr>
        <w:t>Kegoc</w:t>
      </w:r>
      <w:proofErr w:type="spellEnd"/>
      <w:r w:rsidRPr="006729D2">
        <w:rPr>
          <w:rStyle w:val="body-c-c0"/>
          <w:sz w:val="28"/>
          <w:lang w:val="en-US"/>
        </w:rPr>
        <w:t xml:space="preserve"> system operator as quickly and accurately as possible, ensuring a uniform rate of load reduction and set, as well as maintaining the installed capacity.</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As part of the investment program, a new automation project, the PRANA predictive and remote monitoring system </w:t>
      </w:r>
      <w:proofErr w:type="gramStart"/>
      <w:r w:rsidRPr="006729D2">
        <w:rPr>
          <w:rStyle w:val="body-c-c0"/>
          <w:sz w:val="28"/>
          <w:lang w:val="en-US"/>
        </w:rPr>
        <w:t>has been implemented</w:t>
      </w:r>
      <w:proofErr w:type="gramEnd"/>
      <w:r w:rsidRPr="006729D2">
        <w:rPr>
          <w:rStyle w:val="body-c-c0"/>
          <w:sz w:val="28"/>
          <w:lang w:val="en-US"/>
        </w:rPr>
        <w:t xml:space="preserve"> at Pavlodar CHP-3. The cost of the system is 195 million 387 thousand </w:t>
      </w:r>
      <w:proofErr w:type="spellStart"/>
      <w:r w:rsidRPr="006729D2">
        <w:rPr>
          <w:rStyle w:val="body-c-c0"/>
          <w:sz w:val="28"/>
          <w:lang w:val="en-US"/>
        </w:rPr>
        <w:t>tenge</w:t>
      </w:r>
      <w:proofErr w:type="spellEnd"/>
      <w:r w:rsidRPr="006729D2">
        <w:rPr>
          <w:rStyle w:val="body-c-c0"/>
          <w:sz w:val="28"/>
          <w:lang w:val="en-US"/>
        </w:rPr>
        <w:t xml:space="preserve">, It allows you to anticipate the development of malfunctions and accidents at the turbine unit, ensures the trouble-free operation of power plants and reduces unplanned downtime. The system compares the current data on the condition of the equipment with mathematical models and automatically detects emerging malfunctions. In one second, PRANA processes 2500 parameters of a working power unit. </w:t>
      </w:r>
      <w:proofErr w:type="gramStart"/>
      <w:r w:rsidRPr="006729D2">
        <w:rPr>
          <w:rStyle w:val="body-c-c0"/>
          <w:sz w:val="28"/>
          <w:lang w:val="en-US"/>
        </w:rPr>
        <w:t>And</w:t>
      </w:r>
      <w:proofErr w:type="gramEnd"/>
      <w:r w:rsidRPr="006729D2">
        <w:rPr>
          <w:rStyle w:val="body-c-c0"/>
          <w:sz w:val="28"/>
          <w:lang w:val="en-US"/>
        </w:rPr>
        <w:t xml:space="preserve"> acoustic sensors are capable of detecting movement, vibration or deformation of the foundation plate of the turbo generator, changing and registering the parameters of the integrity and operation of the equipment. PRANA performs system diagnostics in seconds, whereas a specialist needs from several hours to several days for such work.</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Among the major investment projects of CHP-3 is the expansion of the first stage of the ash dump. An additional capacity of 2,820 thousand m3 is necessary for the storage of ash and slag waste, since the current capacity of the second stage of the ash dump has already exhausted itself. In addition, a reserve of time </w:t>
      </w:r>
      <w:proofErr w:type="gramStart"/>
      <w:r w:rsidRPr="006729D2">
        <w:rPr>
          <w:rStyle w:val="body-c-c0"/>
          <w:sz w:val="28"/>
          <w:lang w:val="en-US"/>
        </w:rPr>
        <w:t>is needed</w:t>
      </w:r>
      <w:proofErr w:type="gramEnd"/>
      <w:r w:rsidRPr="006729D2">
        <w:rPr>
          <w:rStyle w:val="body-c-c0"/>
          <w:sz w:val="28"/>
          <w:lang w:val="en-US"/>
        </w:rPr>
        <w:t xml:space="preserve"> for the construction of the third stage of the TPP-3 ash dump. The expansion of the first stage will ensure the storage of ash and slag from CHP-3 for a little more than two years.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costs planned for the implementation of the project amount to 188 million </w:t>
      </w:r>
      <w:proofErr w:type="spellStart"/>
      <w:r w:rsidRPr="006729D2">
        <w:rPr>
          <w:rStyle w:val="body-c-c0"/>
          <w:sz w:val="28"/>
          <w:lang w:val="en-US"/>
        </w:rPr>
        <w:t>tenge</w:t>
      </w:r>
      <w:proofErr w:type="spellEnd"/>
      <w:r w:rsidRPr="006729D2">
        <w:rPr>
          <w:rStyle w:val="body-c-c0"/>
          <w:sz w:val="28"/>
          <w:lang w:val="en-US"/>
        </w:rPr>
        <w:t>.</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PAVLODARENERGO JSC has signed an agreement with SEVKAZENERGOPROM LLP for the development of a project for the construction of a reinforced concrete chimney No. 2 at the CHP-3. This construction will make it possible to remove restrictions on the traction of the station's boilers and will make it possible to connect boilers No. 7 and No. 8 to the pipe, the construction of which </w:t>
      </w:r>
      <w:proofErr w:type="gramStart"/>
      <w:r w:rsidRPr="006729D2">
        <w:rPr>
          <w:rStyle w:val="body-c-c0"/>
          <w:sz w:val="28"/>
          <w:lang w:val="en-US"/>
        </w:rPr>
        <w:t>is planned</w:t>
      </w:r>
      <w:proofErr w:type="gramEnd"/>
      <w:r w:rsidRPr="006729D2">
        <w:rPr>
          <w:rStyle w:val="body-c-c0"/>
          <w:sz w:val="28"/>
          <w:lang w:val="en-US"/>
        </w:rPr>
        <w:t xml:space="preserve"> in the future.</w:t>
      </w:r>
    </w:p>
    <w:p w:rsidR="006729D2" w:rsidRPr="006729D2" w:rsidRDefault="006729D2" w:rsidP="006729D2">
      <w:pPr>
        <w:pStyle w:val="ad"/>
        <w:spacing w:before="0" w:beforeAutospacing="0" w:after="0" w:afterAutospacing="0"/>
        <w:ind w:firstLine="709"/>
        <w:jc w:val="both"/>
        <w:rPr>
          <w:rStyle w:val="body-c-c0"/>
          <w:sz w:val="28"/>
          <w:lang w:val="en-US"/>
        </w:rPr>
      </w:pP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In Kazakhstan, it </w:t>
      </w:r>
      <w:proofErr w:type="gramStart"/>
      <w:r w:rsidRPr="006729D2">
        <w:rPr>
          <w:rStyle w:val="body-c-c0"/>
          <w:sz w:val="28"/>
          <w:lang w:val="en-US"/>
        </w:rPr>
        <w:t>was allowed</w:t>
      </w:r>
      <w:proofErr w:type="gramEnd"/>
      <w:r w:rsidRPr="006729D2">
        <w:rPr>
          <w:rStyle w:val="body-c-c0"/>
          <w:sz w:val="28"/>
          <w:lang w:val="en-US"/>
        </w:rPr>
        <w:t xml:space="preserve"> to increase the marginal tariffs for electricity. </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The Committee on Regulation of Natural Monopolies reported how much prices will rise because of this. The state agency noted that by the order of the Minister of Energy, the marginal tariffs for this type of utility services increased by an average of 17%. Due to this, the prices of energy supply organizations in 13% of the country's regions increased by an average of 8.2%. The average value of the selling price is 17.14 </w:t>
      </w:r>
      <w:proofErr w:type="spellStart"/>
      <w:r w:rsidRPr="006729D2">
        <w:rPr>
          <w:rStyle w:val="body-c-c0"/>
          <w:sz w:val="28"/>
          <w:lang w:val="en-US"/>
        </w:rPr>
        <w:t>tenge</w:t>
      </w:r>
      <w:proofErr w:type="spellEnd"/>
      <w:r w:rsidRPr="006729D2">
        <w:rPr>
          <w:rStyle w:val="body-c-c0"/>
          <w:sz w:val="28"/>
          <w:lang w:val="en-US"/>
        </w:rPr>
        <w:t xml:space="preserve"> per kWh without VAT, which is 1.25 </w:t>
      </w:r>
      <w:proofErr w:type="spellStart"/>
      <w:r w:rsidRPr="006729D2">
        <w:rPr>
          <w:rStyle w:val="body-c-c0"/>
          <w:sz w:val="28"/>
          <w:lang w:val="en-US"/>
        </w:rPr>
        <w:t>tenge</w:t>
      </w:r>
      <w:proofErr w:type="spellEnd"/>
      <w:r w:rsidRPr="006729D2">
        <w:rPr>
          <w:rStyle w:val="body-c-c0"/>
          <w:sz w:val="28"/>
          <w:lang w:val="en-US"/>
        </w:rPr>
        <w:t xml:space="preserve"> higher.</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lastRenderedPageBreak/>
        <w:t xml:space="preserve">"By the end of the year, electricity prices are expected to increase by an average of 6% for the population in </w:t>
      </w:r>
      <w:proofErr w:type="spellStart"/>
      <w:r w:rsidRPr="006729D2">
        <w:rPr>
          <w:rStyle w:val="body-c-c0"/>
          <w:sz w:val="28"/>
          <w:lang w:val="en-US"/>
        </w:rPr>
        <w:t>Kyzylorda</w:t>
      </w:r>
      <w:proofErr w:type="spellEnd"/>
      <w:r w:rsidRPr="006729D2">
        <w:rPr>
          <w:rStyle w:val="body-c-c0"/>
          <w:sz w:val="28"/>
          <w:lang w:val="en-US"/>
        </w:rPr>
        <w:t xml:space="preserve">, </w:t>
      </w:r>
      <w:proofErr w:type="spellStart"/>
      <w:r w:rsidRPr="006729D2">
        <w:rPr>
          <w:rStyle w:val="body-c-c0"/>
          <w:sz w:val="28"/>
          <w:lang w:val="en-US"/>
        </w:rPr>
        <w:t>Mangystau</w:t>
      </w:r>
      <w:proofErr w:type="spellEnd"/>
      <w:r w:rsidRPr="006729D2">
        <w:rPr>
          <w:rStyle w:val="body-c-c0"/>
          <w:sz w:val="28"/>
          <w:lang w:val="en-US"/>
        </w:rPr>
        <w:t>, West Kazakhstan regions and Almaty," the KREMLIN predicted.</w:t>
      </w:r>
    </w:p>
    <w:p w:rsidR="006729D2" w:rsidRPr="006729D2"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Tariffs for regulated water supply and sanitation services </w:t>
      </w:r>
      <w:proofErr w:type="gramStart"/>
      <w:r w:rsidRPr="006729D2">
        <w:rPr>
          <w:rStyle w:val="body-c-c0"/>
          <w:sz w:val="28"/>
          <w:lang w:val="en-US"/>
        </w:rPr>
        <w:t>will be changed</w:t>
      </w:r>
      <w:proofErr w:type="gramEnd"/>
      <w:r w:rsidRPr="006729D2">
        <w:rPr>
          <w:rStyle w:val="body-c-c0"/>
          <w:sz w:val="28"/>
          <w:lang w:val="en-US"/>
        </w:rPr>
        <w:t xml:space="preserve"> until the end of 2020 within the approved long-term tariff limits. The same applies to thermal energy.</w:t>
      </w:r>
    </w:p>
    <w:p w:rsidR="006729D2" w:rsidRPr="002E0031" w:rsidRDefault="006729D2" w:rsidP="006729D2">
      <w:pPr>
        <w:pStyle w:val="ad"/>
        <w:spacing w:before="0" w:beforeAutospacing="0" w:after="0" w:afterAutospacing="0"/>
        <w:ind w:firstLine="709"/>
        <w:jc w:val="both"/>
        <w:rPr>
          <w:rStyle w:val="body-c-c0"/>
          <w:sz w:val="28"/>
          <w:lang w:val="en-US"/>
        </w:rPr>
      </w:pPr>
      <w:r w:rsidRPr="006729D2">
        <w:rPr>
          <w:rStyle w:val="body-c-c0"/>
          <w:sz w:val="28"/>
          <w:lang w:val="en-US"/>
        </w:rPr>
        <w:t xml:space="preserve">At the same time, the KREMLIN explained that the marginal prices for these types of public services from 2015 </w:t>
      </w:r>
      <w:proofErr w:type="gramStart"/>
      <w:r w:rsidRPr="006729D2">
        <w:rPr>
          <w:rStyle w:val="body-c-c0"/>
          <w:sz w:val="28"/>
          <w:lang w:val="en-US"/>
        </w:rPr>
        <w:t>are laid</w:t>
      </w:r>
      <w:proofErr w:type="gramEnd"/>
      <w:r w:rsidRPr="006729D2">
        <w:rPr>
          <w:rStyle w:val="body-c-c0"/>
          <w:sz w:val="28"/>
          <w:lang w:val="en-US"/>
        </w:rPr>
        <w:t xml:space="preserve"> for five or more years. At the same time, a natural monopoly entity may apply for a tariff change, calling the reason for the increase in the marginal cost of electricity.</w:t>
      </w:r>
      <w:bookmarkEnd w:id="56"/>
    </w:p>
    <w:sectPr w:rsidR="006729D2" w:rsidRPr="002E0031" w:rsidSect="00EC42B5">
      <w:headerReference w:type="default" r:id="rId15"/>
      <w:footerReference w:type="default" r:id="rId16"/>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EF" w:rsidRDefault="005332EF" w:rsidP="00AD7754">
      <w:pPr>
        <w:spacing w:after="0" w:line="240" w:lineRule="auto"/>
      </w:pPr>
      <w:r>
        <w:separator/>
      </w:r>
    </w:p>
  </w:endnote>
  <w:endnote w:type="continuationSeparator" w:id="0">
    <w:p w:rsidR="005332EF" w:rsidRDefault="005332EF"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2E32ED" w:rsidRDefault="002E32ED">
        <w:pPr>
          <w:pStyle w:val="a7"/>
          <w:jc w:val="right"/>
        </w:pPr>
        <w:r>
          <w:fldChar w:fldCharType="begin"/>
        </w:r>
        <w:r>
          <w:instrText>PAGE   \* MERGEFORMAT</w:instrText>
        </w:r>
        <w:r>
          <w:fldChar w:fldCharType="separate"/>
        </w:r>
        <w:r w:rsidR="00B650C4">
          <w:rPr>
            <w:noProof/>
          </w:rPr>
          <w:t>22</w:t>
        </w:r>
        <w:r>
          <w:rPr>
            <w:noProof/>
          </w:rPr>
          <w:fldChar w:fldCharType="end"/>
        </w:r>
      </w:p>
    </w:sdtContent>
  </w:sdt>
  <w:p w:rsidR="002E32ED" w:rsidRDefault="002E32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EF" w:rsidRDefault="005332EF" w:rsidP="00AD7754">
      <w:pPr>
        <w:spacing w:after="0" w:line="240" w:lineRule="auto"/>
      </w:pPr>
      <w:r>
        <w:separator/>
      </w:r>
    </w:p>
  </w:footnote>
  <w:footnote w:type="continuationSeparator" w:id="0">
    <w:p w:rsidR="005332EF" w:rsidRDefault="005332EF"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2E32ED" w:rsidTr="009437D6">
      <w:tc>
        <w:tcPr>
          <w:tcW w:w="2235" w:type="dxa"/>
        </w:tcPr>
        <w:p w:rsidR="002E32ED" w:rsidRDefault="002E32ED" w:rsidP="009437D6">
          <w:pPr>
            <w:rPr>
              <w:rFonts w:ascii="Times New Roman" w:hAnsi="Times New Roman" w:cs="Times New Roman"/>
              <w:i/>
              <w:sz w:val="28"/>
            </w:rPr>
          </w:pPr>
          <w:r>
            <w:rPr>
              <w:noProof/>
              <w:lang w:eastAsia="ru-RU"/>
            </w:rPr>
            <w:drawing>
              <wp:inline distT="0" distB="0" distL="0" distR="0" wp14:anchorId="40A06581" wp14:editId="6462E1A6">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2E32ED" w:rsidRDefault="002E32ED" w:rsidP="005F127E">
          <w:pPr>
            <w:jc w:val="right"/>
            <w:rPr>
              <w:rFonts w:ascii="Times New Roman" w:hAnsi="Times New Roman" w:cs="Times New Roman"/>
              <w:i/>
              <w:sz w:val="28"/>
            </w:rPr>
          </w:pPr>
        </w:p>
        <w:p w:rsidR="002E32ED" w:rsidRPr="001E184B" w:rsidRDefault="002E32ED"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2E32ED" w:rsidRPr="009437D6" w:rsidRDefault="002E32ED"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0FF0"/>
    <w:multiLevelType w:val="hybridMultilevel"/>
    <w:tmpl w:val="6EEE4334"/>
    <w:lvl w:ilvl="0" w:tplc="9D8A2BAA">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6F451A7"/>
    <w:multiLevelType w:val="hybridMultilevel"/>
    <w:tmpl w:val="CCEACDB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36F80853"/>
    <w:multiLevelType w:val="hybridMultilevel"/>
    <w:tmpl w:val="7778C2AC"/>
    <w:lvl w:ilvl="0" w:tplc="9D8A2BAA">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3"/>
  </w:num>
  <w:num w:numId="3">
    <w:abstractNumId w:val="2"/>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97FE3"/>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698E"/>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0031"/>
    <w:rsid w:val="002E17D6"/>
    <w:rsid w:val="002E32ED"/>
    <w:rsid w:val="002E3ABD"/>
    <w:rsid w:val="002F0073"/>
    <w:rsid w:val="002F18C0"/>
    <w:rsid w:val="002F20CC"/>
    <w:rsid w:val="003021BF"/>
    <w:rsid w:val="00302337"/>
    <w:rsid w:val="00302DA3"/>
    <w:rsid w:val="00306B17"/>
    <w:rsid w:val="00306C42"/>
    <w:rsid w:val="003074E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AF2"/>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2EF"/>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75B68"/>
    <w:rsid w:val="0058001C"/>
    <w:rsid w:val="00580569"/>
    <w:rsid w:val="00582144"/>
    <w:rsid w:val="00583E36"/>
    <w:rsid w:val="00583EA4"/>
    <w:rsid w:val="00584463"/>
    <w:rsid w:val="00585D45"/>
    <w:rsid w:val="00590862"/>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2EF0"/>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672F5"/>
    <w:rsid w:val="006729D2"/>
    <w:rsid w:val="00672A7E"/>
    <w:rsid w:val="006808D0"/>
    <w:rsid w:val="00681D7C"/>
    <w:rsid w:val="00682876"/>
    <w:rsid w:val="0068431E"/>
    <w:rsid w:val="00684AE4"/>
    <w:rsid w:val="00684BAE"/>
    <w:rsid w:val="0068574B"/>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2A0E"/>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2BB"/>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4F8B"/>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02D8C"/>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0C4"/>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5AF4"/>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2F53"/>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0F39"/>
    <w:rsid w:val="00E23745"/>
    <w:rsid w:val="00E238D5"/>
    <w:rsid w:val="00E23C2C"/>
    <w:rsid w:val="00E25210"/>
    <w:rsid w:val="00E33F98"/>
    <w:rsid w:val="00E3596D"/>
    <w:rsid w:val="00E35C6A"/>
    <w:rsid w:val="00E366C0"/>
    <w:rsid w:val="00E37727"/>
    <w:rsid w:val="00E46EE4"/>
    <w:rsid w:val="00E510FB"/>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1D83"/>
    <w:rsid w:val="00EB42C5"/>
    <w:rsid w:val="00EB483A"/>
    <w:rsid w:val="00EC1ADE"/>
    <w:rsid w:val="00EC42B5"/>
    <w:rsid w:val="00EC511C"/>
    <w:rsid w:val="00EC5F06"/>
    <w:rsid w:val="00ED2209"/>
    <w:rsid w:val="00ED525F"/>
    <w:rsid w:val="00ED6C4A"/>
    <w:rsid w:val="00EE206B"/>
    <w:rsid w:val="00EE2F19"/>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2FD5"/>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52A5"/>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lta.by/economics/view/energopusk-pervogo-bloka-belaes-planiruetsja-zavershit-v-blizhajshie-dni-minenergo-419775-2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lta.by/economics/view/pervyj-energoblok-belaes-vyveden-na-100-moschnosti-423770-20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belta.by/economics/view/pervyj-energoblok-belaes-vyveden-na-100-moschnosti-423770-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48;&#1056;&#1048;&#1053;&#1040;\&#1086;&#1090;&#1095;&#1077;&#1090;%202020\&#1086;&#1090;&#1095;&#1077;&#1090;%20&#1103;-&#1076;&#1077;&#1082;%202020\&#1101;&#1082;&#1089;&#1087;&#1088;&#1077;&#1089;&#1089;\&#1101;&#1082;&#1089;&#1087;&#1088;&#1077;&#1089;&#1089;-&#1080;&#1085;&#1092;&#1086;%202020\&#1101;&#1082;&#1089;&#1087;&#1088;&#1077;&#1089;&#1089;-&#1080;&#1085;&#1092;&#1086;%202020\1.1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85162327684E-2"/>
          <c:y val="2.8479242911537514E-2"/>
          <c:w val="0.96988727128533392"/>
          <c:h val="0.9271743003955496"/>
        </c:manualLayout>
      </c:layout>
      <c:barChart>
        <c:barDir val="bar"/>
        <c:grouping val="clustered"/>
        <c:varyColors val="0"/>
        <c:ser>
          <c:idx val="0"/>
          <c:order val="0"/>
          <c:invertIfNegative val="0"/>
          <c:dLbls>
            <c:dLbl>
              <c:idx val="0"/>
              <c:layout>
                <c:manualLayout>
                  <c:x val="-7.2285549143902153E-3"/>
                  <c:y val="-1.4786884033862009E-5"/>
                </c:manualLayout>
              </c:layout>
              <c:tx>
                <c:rich>
                  <a:bodyPr/>
                  <a:lstStyle/>
                  <a:p>
                    <a:pPr>
                      <a:defRPr sz="800" b="0" i="0" u="none" strike="noStrike" baseline="0">
                        <a:solidFill>
                          <a:srgbClr val="000000"/>
                        </a:solidFill>
                        <a:latin typeface="Calibri"/>
                        <a:ea typeface="Calibri"/>
                        <a:cs typeface="Calibri"/>
                      </a:defRPr>
                    </a:pPr>
                    <a:r>
                      <a:rPr lang="en-US"/>
                      <a:t>-13,3</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18E-3"/>
                  <c:y val="-1.4786884033862009E-5"/>
                </c:manualLayout>
              </c:layout>
              <c:tx>
                <c:rich>
                  <a:bodyPr/>
                  <a:lstStyle/>
                  <a:p>
                    <a:pPr>
                      <a:defRPr sz="800" b="0" i="0" u="none" strike="noStrike" baseline="0">
                        <a:solidFill>
                          <a:srgbClr val="000000"/>
                        </a:solidFill>
                        <a:latin typeface="Calibri"/>
                        <a:ea typeface="Calibri"/>
                        <a:cs typeface="Calibri"/>
                      </a:defRPr>
                    </a:pPr>
                    <a:r>
                      <a:rPr lang="en-US"/>
                      <a:t>-6,1</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61E-3"/>
                  <c:y val="0"/>
                </c:manualLayout>
              </c:layout>
              <c:tx>
                <c:rich>
                  <a:bodyPr/>
                  <a:lstStyle/>
                  <a:p>
                    <a:pPr>
                      <a:defRPr sz="800" b="0" i="0" u="none" strike="noStrike" baseline="0">
                        <a:solidFill>
                          <a:srgbClr val="000000"/>
                        </a:solidFill>
                        <a:latin typeface="Calibri"/>
                        <a:ea typeface="Calibri"/>
                        <a:cs typeface="Calibri"/>
                      </a:defRPr>
                    </a:pPr>
                    <a:r>
                      <a:rPr lang="en-US"/>
                      <a:t>-5,8</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4479014447518505E-2"/>
                  <c:y val="-5.2582159624413163E-2"/>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6.4858622401929564E-2"/>
                  <c:y val="5.2582159624413163E-2"/>
                </c:manualLayout>
              </c:layout>
              <c:tx>
                <c:rich>
                  <a:bodyPr/>
                  <a:lstStyle/>
                  <a:p>
                    <a:pPr>
                      <a:defRPr sz="800" b="0" i="0" u="none" strike="noStrike" baseline="0">
                        <a:solidFill>
                          <a:srgbClr val="000000"/>
                        </a:solidFill>
                        <a:latin typeface="Calibri"/>
                        <a:ea typeface="Calibri"/>
                        <a:cs typeface="Calibri"/>
                      </a:defRPr>
                    </a:pPr>
                    <a:r>
                      <a:rPr lang="en-US"/>
                      <a:t>-4,0</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50072150072193E-3"/>
                  <c:y val="0"/>
                </c:manualLayout>
              </c:layout>
              <c:tx>
                <c:rich>
                  <a:bodyPr/>
                  <a:lstStyle/>
                  <a:p>
                    <a:pPr>
                      <a:defRPr sz="800" b="0" i="0" u="none" strike="noStrike" baseline="0">
                        <a:solidFill>
                          <a:srgbClr val="000000"/>
                        </a:solidFill>
                        <a:latin typeface="Calibri"/>
                        <a:ea typeface="Calibri"/>
                        <a:cs typeface="Calibri"/>
                      </a:defRPr>
                    </a:pPr>
                    <a:r>
                      <a:rPr lang="en-US"/>
                      <a:t>1,1</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03E-3"/>
                  <c:y val="-3.7558685446009441E-3"/>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03E-3"/>
                  <c:y val="0"/>
                </c:manualLayout>
              </c:layout>
              <c:tx>
                <c:rich>
                  <a:bodyPr/>
                  <a:lstStyle/>
                  <a:p>
                    <a:pPr>
                      <a:defRPr sz="800" b="0" i="0" u="none" strike="noStrike" baseline="0">
                        <a:solidFill>
                          <a:srgbClr val="000000"/>
                        </a:solidFill>
                        <a:latin typeface="Calibri"/>
                        <a:ea typeface="Calibri"/>
                        <a:cs typeface="Calibri"/>
                      </a:defRPr>
                    </a:pPr>
                    <a:r>
                      <a:rPr lang="en-US"/>
                      <a:t>2,3</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1E-3"/>
                  <c:y val="-1.4786884033862009E-5"/>
                </c:manualLayout>
              </c:layout>
              <c:tx>
                <c:rich>
                  <a:bodyPr/>
                  <a:lstStyle/>
                  <a:p>
                    <a:pPr>
                      <a:defRPr sz="800" b="0" i="0" u="none" strike="noStrike" baseline="0">
                        <a:solidFill>
                          <a:srgbClr val="000000"/>
                        </a:solidFill>
                        <a:latin typeface="Calibri"/>
                        <a:ea typeface="Calibri"/>
                        <a:cs typeface="Calibri"/>
                      </a:defRPr>
                    </a:pPr>
                    <a:r>
                      <a:rPr lang="en-US"/>
                      <a:t>2,4</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088E-7"/>
                </c:manualLayout>
              </c:layout>
              <c:tx>
                <c:rich>
                  <a:bodyPr/>
                  <a:lstStyle/>
                  <a:p>
                    <a:pPr>
                      <a:defRPr sz="800" b="0" i="0" u="none" strike="noStrike" baseline="0">
                        <a:solidFill>
                          <a:srgbClr val="000000"/>
                        </a:solidFill>
                        <a:latin typeface="Calibri"/>
                        <a:ea typeface="Calibri"/>
                        <a:cs typeface="Calibri"/>
                      </a:defRPr>
                    </a:pPr>
                    <a:r>
                      <a:rPr lang="en-US"/>
                      <a:t>3,0</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03E-3"/>
                  <c:y val="0"/>
                </c:manualLayout>
              </c:layout>
              <c:tx>
                <c:rich>
                  <a:bodyPr/>
                  <a:lstStyle/>
                  <a:p>
                    <a:pPr>
                      <a:defRPr sz="800" b="0" i="0" u="none" strike="noStrike" baseline="0">
                        <a:solidFill>
                          <a:srgbClr val="000000"/>
                        </a:solidFill>
                        <a:latin typeface="Calibri"/>
                        <a:ea typeface="Calibri"/>
                        <a:cs typeface="Calibri"/>
                      </a:defRPr>
                    </a:pPr>
                    <a:r>
                      <a:rPr lang="en-US"/>
                      <a:t>3,1</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1.6646567827670225E-4"/>
                  <c:y val="-5.259724224612778E-2"/>
                </c:manualLayout>
              </c:layout>
              <c:tx>
                <c:rich>
                  <a:bodyPr/>
                  <a:lstStyle/>
                  <a:p>
                    <a:pPr>
                      <a:defRPr sz="800" b="0" i="0" u="none" strike="noStrike" baseline="0">
                        <a:solidFill>
                          <a:srgbClr val="000000"/>
                        </a:solidFill>
                        <a:latin typeface="Calibri"/>
                        <a:ea typeface="Calibri"/>
                        <a:cs typeface="Calibri"/>
                      </a:defRPr>
                    </a:pPr>
                    <a:r>
                      <a:rPr lang="en-US"/>
                      <a:t>4,8</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1.1862003736019606E-2"/>
                  <c:y val="5.632324128498023E-2"/>
                </c:manualLayout>
              </c:layout>
              <c:tx>
                <c:rich>
                  <a:bodyPr/>
                  <a:lstStyle/>
                  <a:p>
                    <a:pPr>
                      <a:defRPr sz="800" b="0" i="0" u="none" strike="noStrike" baseline="0">
                        <a:solidFill>
                          <a:srgbClr val="000000"/>
                        </a:solidFill>
                        <a:latin typeface="Calibri"/>
                        <a:ea typeface="Calibri"/>
                        <a:cs typeface="Calibri"/>
                      </a:defRPr>
                    </a:pPr>
                    <a:r>
                      <a:rPr lang="en-US"/>
                      <a:t>4,6</a:t>
                    </a:r>
                  </a:p>
                </c:rich>
              </c:tx>
              <c:spPr/>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072150072193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7.2204061134957488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5">
                  <c:v>Павлодарская</c:v>
                </c:pt>
                <c:pt idx="6">
                  <c:v>Восточно-Казахстанская</c:v>
                </c:pt>
                <c:pt idx="7">
                  <c:v>Карагандинская</c:v>
                </c:pt>
                <c:pt idx="8">
                  <c:v>Алматинская</c:v>
                </c:pt>
                <c:pt idx="9">
                  <c:v>г. Нур-Султан</c:v>
                </c:pt>
                <c:pt idx="10">
                  <c:v>Актюбинская</c:v>
                </c:pt>
                <c:pt idx="11">
                  <c:v>Жамбылская</c:v>
                </c:pt>
                <c:pt idx="12">
                  <c:v>Западно-Казахстанская</c:v>
                </c:pt>
                <c:pt idx="13">
                  <c:v>г. Алматы</c:v>
                </c:pt>
                <c:pt idx="14">
                  <c:v>Северо-Казахстанская</c:v>
                </c:pt>
                <c:pt idx="15">
                  <c:v>Акмолинская</c:v>
                </c:pt>
                <c:pt idx="16">
                  <c:v>Костанайская</c:v>
                </c:pt>
              </c:strCache>
            </c:strRef>
          </c:cat>
          <c:val>
            <c:numRef>
              <c:f>рус!$B$3:$B$19</c:f>
              <c:numCache>
                <c:formatCode>0.0</c:formatCode>
                <c:ptCount val="17"/>
                <c:pt idx="0">
                  <c:v>-13.3</c:v>
                </c:pt>
                <c:pt idx="1">
                  <c:v>-6.1</c:v>
                </c:pt>
                <c:pt idx="2">
                  <c:v>-5.8</c:v>
                </c:pt>
                <c:pt idx="3">
                  <c:v>-4</c:v>
                </c:pt>
                <c:pt idx="4">
                  <c:v>-1.1000000000000001</c:v>
                </c:pt>
                <c:pt idx="5">
                  <c:v>1.1000000000000001</c:v>
                </c:pt>
                <c:pt idx="6">
                  <c:v>1.5</c:v>
                </c:pt>
                <c:pt idx="7">
                  <c:v>1.5</c:v>
                </c:pt>
                <c:pt idx="8">
                  <c:v>2.2999999999999998</c:v>
                </c:pt>
                <c:pt idx="9">
                  <c:v>2.4</c:v>
                </c:pt>
                <c:pt idx="10">
                  <c:v>3</c:v>
                </c:pt>
                <c:pt idx="11">
                  <c:v>3.1</c:v>
                </c:pt>
                <c:pt idx="12">
                  <c:v>3.7</c:v>
                </c:pt>
                <c:pt idx="13">
                  <c:v>4.5999999999999996</c:v>
                </c:pt>
                <c:pt idx="14">
                  <c:v>4.8</c:v>
                </c:pt>
                <c:pt idx="15">
                  <c:v>6.5999999999999943</c:v>
                </c:pt>
                <c:pt idx="16">
                  <c:v>7.4</c:v>
                </c:pt>
              </c:numCache>
            </c:numRef>
          </c:val>
        </c:ser>
        <c:dLbls>
          <c:showLegendKey val="0"/>
          <c:showVal val="0"/>
          <c:showCatName val="0"/>
          <c:showSerName val="0"/>
          <c:showPercent val="0"/>
          <c:showBubbleSize val="0"/>
        </c:dLbls>
        <c:gapWidth val="150"/>
        <c:axId val="605782824"/>
        <c:axId val="605783216"/>
      </c:barChart>
      <c:catAx>
        <c:axId val="60578282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605783216"/>
        <c:crosses val="autoZero"/>
        <c:auto val="1"/>
        <c:lblAlgn val="ctr"/>
        <c:lblOffset val="100"/>
        <c:tickLblSkip val="1"/>
        <c:tickMarkSkip val="1"/>
        <c:noMultiLvlLbl val="0"/>
      </c:catAx>
      <c:valAx>
        <c:axId val="605783216"/>
        <c:scaling>
          <c:orientation val="minMax"/>
          <c:max val="20"/>
          <c:min val="-20"/>
        </c:scaling>
        <c:delete val="0"/>
        <c:axPos val="b"/>
        <c:numFmt formatCode="0.0" sourceLinked="1"/>
        <c:majorTickMark val="out"/>
        <c:minorTickMark val="none"/>
        <c:tickLblPos val="none"/>
        <c:crossAx val="60578282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0.52361</cdr:x>
      <cdr:y>0.79637</cdr:y>
    </cdr:from>
    <cdr:to>
      <cdr:x>0.68718</cdr:x>
      <cdr:y>0.84023</cdr:y>
    </cdr:to>
    <cdr:sp macro="" textlink="">
      <cdr:nvSpPr>
        <cdr:cNvPr id="5" name="Text Box 20"/>
        <cdr:cNvSpPr txBox="1">
          <a:spLocks xmlns:a="http://schemas.openxmlformats.org/drawingml/2006/main" noChangeArrowheads="1"/>
        </cdr:cNvSpPr>
      </cdr:nvSpPr>
      <cdr:spPr bwMode="auto">
        <a:xfrm xmlns:a="http://schemas.openxmlformats.org/drawingml/2006/main">
          <a:off x="2768016" y="269281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Атырауская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dr:relSizeAnchor xmlns:cdr="http://schemas.openxmlformats.org/drawingml/2006/chartDrawing">
    <cdr:from>
      <cdr:x>0.52612</cdr:x>
      <cdr:y>0.68874</cdr:y>
    </cdr:from>
    <cdr:to>
      <cdr:x>0.68969</cdr:x>
      <cdr:y>0.7326</cdr:y>
    </cdr:to>
    <cdr:sp macro="" textlink="">
      <cdr:nvSpPr>
        <cdr:cNvPr id="7" name="Text Box 20"/>
        <cdr:cNvSpPr txBox="1">
          <a:spLocks xmlns:a="http://schemas.openxmlformats.org/drawingml/2006/main" noChangeArrowheads="1"/>
        </cdr:cNvSpPr>
      </cdr:nvSpPr>
      <cdr:spPr bwMode="auto">
        <a:xfrm xmlns:a="http://schemas.openxmlformats.org/drawingml/2006/main">
          <a:off x="2781275" y="2328878"/>
          <a:ext cx="864692"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г. Шымкент</a:t>
          </a:r>
        </a:p>
      </cdr:txBody>
    </cdr:sp>
  </cdr:relSizeAnchor>
  <cdr:relSizeAnchor xmlns:cdr="http://schemas.openxmlformats.org/drawingml/2006/chartDrawing">
    <cdr:from>
      <cdr:x>0.52552</cdr:x>
      <cdr:y>0.73944</cdr:y>
    </cdr:from>
    <cdr:to>
      <cdr:x>0.68909</cdr:x>
      <cdr:y>0.7833</cdr:y>
    </cdr:to>
    <cdr:sp macro="" textlink="">
      <cdr:nvSpPr>
        <cdr:cNvPr id="8" name="Text Box 20"/>
        <cdr:cNvSpPr txBox="1">
          <a:spLocks xmlns:a="http://schemas.openxmlformats.org/drawingml/2006/main" noChangeArrowheads="1"/>
        </cdr:cNvSpPr>
      </cdr:nvSpPr>
      <cdr:spPr bwMode="auto">
        <a:xfrm xmlns:a="http://schemas.openxmlformats.org/drawingml/2006/main">
          <a:off x="2778112" y="2500334"/>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Туркестанская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E545-AC96-4C0F-9B01-21E87FFB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4147</TotalTime>
  <Pages>61</Pages>
  <Words>27988</Words>
  <Characters>159535</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129</cp:revision>
  <cp:lastPrinted>2018-09-04T08:39:00Z</cp:lastPrinted>
  <dcterms:created xsi:type="dcterms:W3CDTF">2018-09-04T11:04:00Z</dcterms:created>
  <dcterms:modified xsi:type="dcterms:W3CDTF">2023-08-17T12:10:00Z</dcterms:modified>
</cp:coreProperties>
</file>